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9B133" w14:textId="034A214B" w:rsidR="00F177BC" w:rsidRPr="0052548E" w:rsidRDefault="00F177BC" w:rsidP="00F177BC">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5E506E">
        <w:rPr>
          <w:rFonts w:ascii="Arial" w:hAnsi="Arial" w:cs="Arial"/>
          <w:b/>
          <w:bCs/>
          <w:sz w:val="28"/>
        </w:rPr>
        <w:t>6</w:t>
      </w:r>
      <w:r w:rsidR="004A796D">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EC03ED">
        <w:rPr>
          <w:rFonts w:ascii="Arial" w:hAnsi="Arial" w:cs="Arial"/>
          <w:b/>
          <w:bCs/>
          <w:sz w:val="28"/>
        </w:rPr>
        <w:t>R1-21</w:t>
      </w:r>
      <w:r w:rsidR="00441E9A" w:rsidRPr="007C7C3A">
        <w:rPr>
          <w:rFonts w:ascii="Arial" w:hAnsi="Arial" w:cs="Arial"/>
          <w:b/>
          <w:bCs/>
          <w:sz w:val="28"/>
        </w:rPr>
        <w:t>0</w:t>
      </w:r>
      <w:r w:rsidR="004573B8">
        <w:rPr>
          <w:rFonts w:ascii="Arial" w:hAnsi="Arial" w:cs="Arial"/>
          <w:b/>
          <w:bCs/>
          <w:sz w:val="28"/>
        </w:rPr>
        <w:t>9905</w:t>
      </w:r>
    </w:p>
    <w:p w14:paraId="723CBDD1" w14:textId="77777777" w:rsidR="004A796D" w:rsidRDefault="004A796D" w:rsidP="004A796D">
      <w:pPr>
        <w:tabs>
          <w:tab w:val="center" w:pos="4536"/>
          <w:tab w:val="right" w:pos="9072"/>
        </w:tabs>
        <w:rPr>
          <w:rFonts w:ascii="Arial" w:eastAsia="MS Mincho" w:hAnsi="Arial" w:cs="Arial"/>
          <w:b/>
          <w:bCs/>
          <w:sz w:val="28"/>
          <w:szCs w:val="24"/>
          <w:lang w:eastAsia="ja-JP"/>
        </w:rPr>
      </w:pPr>
      <w:bookmarkStart w:id="4" w:name="_Hlk83761924"/>
      <w:bookmarkEnd w:id="1"/>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4"/>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6479EA52"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0F78D2">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1920CEE" w14:textId="0C6BF0C6" w:rsidR="00A865BE" w:rsidRPr="00F76DA7" w:rsidRDefault="008F71D4" w:rsidP="00A865BE">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A865BE">
        <w:rPr>
          <w:rFonts w:ascii="Arial" w:hAnsi="Arial" w:cs="Arial"/>
          <w:b/>
          <w:bCs/>
        </w:rPr>
        <w:t>s</w:t>
      </w:r>
      <w:r w:rsidR="0094768B">
        <w:rPr>
          <w:rFonts w:ascii="Arial" w:hAnsi="Arial" w:cs="Arial"/>
          <w:b/>
          <w:bCs/>
        </w:rPr>
        <w:t xml:space="preserve"> on </w:t>
      </w:r>
      <w:r w:rsidR="00CC38B0">
        <w:rPr>
          <w:rFonts w:ascii="Arial" w:hAnsi="Arial" w:cs="Arial"/>
          <w:b/>
          <w:bCs/>
        </w:rPr>
        <w:t xml:space="preserve">enhancements for </w:t>
      </w:r>
      <w:r w:rsidR="00A865BE">
        <w:rPr>
          <w:rFonts w:ascii="Arial" w:hAnsi="Arial" w:cs="Arial"/>
          <w:b/>
          <w:bCs/>
        </w:rPr>
        <w:t>P</w:t>
      </w:r>
      <w:r w:rsidR="00CC38B0">
        <w:rPr>
          <w:rFonts w:ascii="Arial" w:hAnsi="Arial" w:cs="Arial"/>
          <w:b/>
          <w:bCs/>
        </w:rPr>
        <w:t>U</w:t>
      </w:r>
      <w:r w:rsidR="00A865BE">
        <w:rPr>
          <w:rFonts w:ascii="Arial" w:hAnsi="Arial" w:cs="Arial"/>
          <w:b/>
          <w:bCs/>
        </w:rPr>
        <w:t xml:space="preserve">CCH </w:t>
      </w:r>
      <w:r w:rsidR="00CC38B0">
        <w:rPr>
          <w:rFonts w:ascii="Arial" w:hAnsi="Arial" w:cs="Arial"/>
          <w:b/>
          <w:bCs/>
        </w:rPr>
        <w:t>formats</w:t>
      </w:r>
      <w:r w:rsidR="00EF50CC">
        <w:rPr>
          <w:rFonts w:ascii="Arial" w:hAnsi="Arial" w:cs="Arial"/>
          <w:b/>
          <w:bCs/>
        </w:rPr>
        <w:t xml:space="preserve"> 0/1/4</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348951BC" w14:textId="68CD18A2" w:rsidR="00970BD5" w:rsidRDefault="00970BD5" w:rsidP="00970BD5">
      <w:pPr>
        <w:spacing w:line="276" w:lineRule="auto"/>
        <w:jc w:val="both"/>
        <w:rPr>
          <w:rFonts w:ascii="Arial" w:hAnsi="Arial" w:cs="Arial"/>
        </w:rPr>
      </w:pPr>
      <w:r w:rsidRPr="00983ACF">
        <w:rPr>
          <w:rFonts w:ascii="Arial" w:hAnsi="Arial" w:cs="Arial"/>
        </w:rPr>
        <w:t>In RAN</w:t>
      </w:r>
      <w:r>
        <w:rPr>
          <w:rFonts w:ascii="Arial" w:hAnsi="Arial" w:cs="Arial"/>
        </w:rPr>
        <w:t>1</w:t>
      </w:r>
      <w:r w:rsidRPr="00983ACF">
        <w:rPr>
          <w:rFonts w:ascii="Arial" w:hAnsi="Arial" w:cs="Arial"/>
        </w:rPr>
        <w:t>#</w:t>
      </w:r>
      <w:r>
        <w:rPr>
          <w:rFonts w:ascii="Arial" w:hAnsi="Arial" w:cs="Arial"/>
        </w:rPr>
        <w:t>10</w:t>
      </w:r>
      <w:r w:rsidR="004573B8">
        <w:rPr>
          <w:rFonts w:ascii="Arial" w:hAnsi="Arial" w:cs="Arial"/>
        </w:rPr>
        <w:t>6</w:t>
      </w:r>
      <w:r w:rsidRPr="00983ACF">
        <w:rPr>
          <w:rFonts w:ascii="Arial" w:hAnsi="Arial" w:cs="Arial"/>
        </w:rPr>
        <w:t>-e</w:t>
      </w:r>
      <w:r>
        <w:rPr>
          <w:rFonts w:ascii="Arial" w:hAnsi="Arial" w:cs="Arial"/>
        </w:rPr>
        <w:t xml:space="preserve"> [</w:t>
      </w:r>
      <w:r w:rsidR="005D5E35">
        <w:rPr>
          <w:rFonts w:ascii="Arial" w:hAnsi="Arial" w:cs="Arial"/>
        </w:rPr>
        <w:t>1</w:t>
      </w:r>
      <w:r>
        <w:rPr>
          <w:rFonts w:ascii="Arial" w:hAnsi="Arial" w:cs="Arial"/>
        </w:rPr>
        <w:t>]</w:t>
      </w:r>
      <w:r w:rsidRPr="00983ACF">
        <w:rPr>
          <w:rFonts w:ascii="Arial" w:hAnsi="Arial" w:cs="Arial"/>
        </w:rPr>
        <w:t xml:space="preserve">, </w:t>
      </w:r>
      <w:r>
        <w:rPr>
          <w:rFonts w:ascii="Arial" w:hAnsi="Arial" w:cs="Arial"/>
        </w:rPr>
        <w:t>following agreements on enhancements for PUCCH formats 0/1/4 were made:</w:t>
      </w:r>
    </w:p>
    <w:tbl>
      <w:tblPr>
        <w:tblStyle w:val="TableGrid"/>
        <w:tblW w:w="0" w:type="auto"/>
        <w:tblLook w:val="04A0" w:firstRow="1" w:lastRow="0" w:firstColumn="1" w:lastColumn="0" w:noHBand="0" w:noVBand="1"/>
      </w:tblPr>
      <w:tblGrid>
        <w:gridCol w:w="9962"/>
      </w:tblGrid>
      <w:tr w:rsidR="00970BD5" w14:paraId="05EEA8E1" w14:textId="77777777" w:rsidTr="00970BD5">
        <w:tc>
          <w:tcPr>
            <w:tcW w:w="9962" w:type="dxa"/>
          </w:tcPr>
          <w:p w14:paraId="7A829D9B" w14:textId="77777777" w:rsidR="004573B8" w:rsidRPr="004573B8" w:rsidRDefault="004573B8" w:rsidP="004573B8">
            <w:pPr>
              <w:ind w:left="1596" w:hanging="1596"/>
              <w:rPr>
                <w:rFonts w:ascii="Times New Roman" w:hAnsi="Times New Roman" w:cs="Times New Roman"/>
                <w:u w:val="single"/>
                <w:lang w:eastAsia="x-none"/>
              </w:rPr>
            </w:pPr>
            <w:r w:rsidRPr="004573B8">
              <w:rPr>
                <w:rFonts w:ascii="Times New Roman" w:hAnsi="Times New Roman" w:cs="Times New Roman"/>
                <w:u w:val="single"/>
                <w:lang w:eastAsia="x-none"/>
              </w:rPr>
              <w:t>Conclusion:</w:t>
            </w:r>
          </w:p>
          <w:p w14:paraId="7FE546E1" w14:textId="77777777" w:rsidR="004573B8" w:rsidRPr="004573B8" w:rsidRDefault="004573B8" w:rsidP="004573B8">
            <w:pPr>
              <w:ind w:left="1596" w:hanging="1596"/>
              <w:rPr>
                <w:rFonts w:ascii="Times New Roman" w:hAnsi="Times New Roman" w:cs="Times New Roman"/>
              </w:rPr>
            </w:pPr>
            <w:r w:rsidRPr="004573B8">
              <w:rPr>
                <w:rFonts w:ascii="Times New Roman" w:hAnsi="Times New Roman" w:cs="Times New Roman"/>
              </w:rPr>
              <w:t>For enhanced (multi-RB) PF4, maintain the same maximum UCI payload limit as in Rel-15/16 (115 bits).</w:t>
            </w:r>
          </w:p>
          <w:p w14:paraId="19DD2472" w14:textId="77777777" w:rsidR="004573B8" w:rsidRPr="004573B8" w:rsidRDefault="004573B8" w:rsidP="004573B8">
            <w:pPr>
              <w:ind w:left="1596" w:hanging="1596"/>
              <w:rPr>
                <w:rFonts w:ascii="Times New Roman" w:hAnsi="Times New Roman" w:cs="Times New Roman"/>
                <w:lang w:eastAsia="x-none"/>
              </w:rPr>
            </w:pPr>
          </w:p>
          <w:p w14:paraId="53CBE2E2" w14:textId="77777777" w:rsidR="004573B8" w:rsidRPr="004573B8" w:rsidRDefault="004573B8" w:rsidP="004573B8">
            <w:pPr>
              <w:ind w:left="1596" w:hanging="1596"/>
              <w:rPr>
                <w:rFonts w:ascii="Times New Roman" w:hAnsi="Times New Roman" w:cs="Times New Roman"/>
                <w:lang w:eastAsia="x-none"/>
              </w:rPr>
            </w:pPr>
            <w:r w:rsidRPr="004573B8">
              <w:rPr>
                <w:rFonts w:ascii="Times New Roman" w:hAnsi="Times New Roman" w:cs="Times New Roman"/>
                <w:highlight w:val="green"/>
                <w:lang w:eastAsia="x-none"/>
              </w:rPr>
              <w:t>Agreement:</w:t>
            </w:r>
          </w:p>
          <w:p w14:paraId="4FCBDE27" w14:textId="77777777" w:rsidR="004573B8" w:rsidRPr="004573B8" w:rsidRDefault="004573B8" w:rsidP="004573B8">
            <w:pPr>
              <w:pStyle w:val="BodyText"/>
              <w:numPr>
                <w:ilvl w:val="0"/>
                <w:numId w:val="61"/>
              </w:numPr>
              <w:overflowPunct w:val="0"/>
              <w:autoSpaceDE w:val="0"/>
              <w:autoSpaceDN w:val="0"/>
              <w:adjustRightInd w:val="0"/>
              <w:spacing w:after="0"/>
              <w:jc w:val="both"/>
              <w:textAlignment w:val="baseline"/>
              <w:rPr>
                <w:rFonts w:ascii="Times New Roman" w:hAnsi="Times New Roman" w:cs="Times New Roman"/>
              </w:rPr>
            </w:pPr>
            <w:r w:rsidRPr="004573B8">
              <w:rPr>
                <w:rFonts w:ascii="Times New Roman" w:hAnsi="Times New Roman" w:cs="Times New Roman"/>
              </w:rPr>
              <w:t>For enhanced (multi-RB) PF4, the UCI payload is rate matched to the configured number of RBs, N_RB</w:t>
            </w:r>
          </w:p>
          <w:p w14:paraId="5B166724" w14:textId="77777777" w:rsidR="004573B8" w:rsidRPr="004573B8" w:rsidRDefault="004573B8" w:rsidP="004573B8">
            <w:pPr>
              <w:pStyle w:val="BodyText"/>
              <w:numPr>
                <w:ilvl w:val="0"/>
                <w:numId w:val="61"/>
              </w:numPr>
              <w:overflowPunct w:val="0"/>
              <w:autoSpaceDE w:val="0"/>
              <w:autoSpaceDN w:val="0"/>
              <w:adjustRightInd w:val="0"/>
              <w:spacing w:after="0"/>
              <w:jc w:val="both"/>
              <w:textAlignment w:val="baseline"/>
              <w:rPr>
                <w:rFonts w:ascii="Times New Roman" w:hAnsi="Times New Roman" w:cs="Times New Roman"/>
              </w:rPr>
            </w:pPr>
            <w:r w:rsidRPr="004573B8">
              <w:rPr>
                <w:rFonts w:ascii="Times New Roman" w:hAnsi="Times New Roman" w:cs="Times New Roman"/>
              </w:rPr>
              <w:t>Note: This is analogous to Rel-16 for PF2/3 when interlacing is configured when there is a fixed number of RBs for the configured interlace(s).</w:t>
            </w:r>
          </w:p>
          <w:p w14:paraId="057FBC47" w14:textId="77777777" w:rsidR="004573B8" w:rsidRPr="004573B8" w:rsidRDefault="004573B8" w:rsidP="004573B8">
            <w:pPr>
              <w:ind w:left="1596" w:hanging="1596"/>
              <w:rPr>
                <w:rFonts w:ascii="Times New Roman" w:hAnsi="Times New Roman" w:cs="Times New Roman"/>
                <w:lang w:eastAsia="x-none"/>
              </w:rPr>
            </w:pPr>
          </w:p>
          <w:p w14:paraId="1066AE5C" w14:textId="77777777" w:rsidR="004573B8" w:rsidRPr="004573B8" w:rsidRDefault="004573B8" w:rsidP="004573B8">
            <w:pPr>
              <w:ind w:left="1596" w:hanging="1596"/>
              <w:rPr>
                <w:rFonts w:ascii="Times New Roman" w:hAnsi="Times New Roman" w:cs="Times New Roman"/>
                <w:lang w:eastAsia="x-none"/>
              </w:rPr>
            </w:pPr>
            <w:r w:rsidRPr="004573B8">
              <w:rPr>
                <w:rFonts w:ascii="Times New Roman" w:hAnsi="Times New Roman" w:cs="Times New Roman"/>
                <w:highlight w:val="green"/>
                <w:lang w:eastAsia="x-none"/>
              </w:rPr>
              <w:t>Agreement:</w:t>
            </w:r>
          </w:p>
          <w:p w14:paraId="4E3BCC99" w14:textId="77777777" w:rsidR="004573B8" w:rsidRPr="004573B8" w:rsidRDefault="004573B8" w:rsidP="004573B8">
            <w:pPr>
              <w:pStyle w:val="BodyText"/>
              <w:numPr>
                <w:ilvl w:val="0"/>
                <w:numId w:val="62"/>
              </w:numPr>
              <w:overflowPunct w:val="0"/>
              <w:autoSpaceDE w:val="0"/>
              <w:autoSpaceDN w:val="0"/>
              <w:adjustRightInd w:val="0"/>
              <w:spacing w:after="0"/>
              <w:ind w:right="29"/>
              <w:jc w:val="both"/>
              <w:textAlignment w:val="baseline"/>
              <w:rPr>
                <w:rFonts w:ascii="Times New Roman" w:hAnsi="Times New Roman" w:cs="Times New Roman"/>
              </w:rPr>
            </w:pPr>
            <w:r w:rsidRPr="004573B8">
              <w:rPr>
                <w:rFonts w:ascii="Times New Roman" w:hAnsi="Times New Roman" w:cs="Times New Roman"/>
              </w:rPr>
              <w:t>Support an RRC parameter to configure the number of RBs for a PUCCH resource for each of enhanced PUCCH formats 0, 1, and 4</w:t>
            </w:r>
          </w:p>
          <w:p w14:paraId="6724E6DE" w14:textId="77777777" w:rsidR="004573B8" w:rsidRPr="004573B8" w:rsidRDefault="004573B8" w:rsidP="004573B8">
            <w:pPr>
              <w:pStyle w:val="BodyText"/>
              <w:numPr>
                <w:ilvl w:val="0"/>
                <w:numId w:val="62"/>
              </w:numPr>
              <w:overflowPunct w:val="0"/>
              <w:autoSpaceDE w:val="0"/>
              <w:autoSpaceDN w:val="0"/>
              <w:adjustRightInd w:val="0"/>
              <w:spacing w:after="120"/>
              <w:ind w:right="27"/>
              <w:jc w:val="both"/>
              <w:textAlignment w:val="baseline"/>
              <w:rPr>
                <w:rFonts w:ascii="Times New Roman" w:hAnsi="Times New Roman" w:cs="Times New Roman"/>
              </w:rPr>
            </w:pPr>
            <w:r w:rsidRPr="004573B8">
              <w:rPr>
                <w:rFonts w:ascii="Times New Roman" w:hAnsi="Times New Roman" w:cs="Times New Roman"/>
              </w:rPr>
              <w:t>The parameter is provided by dedicated signaling (per UE) per BWP</w:t>
            </w:r>
          </w:p>
          <w:p w14:paraId="0DB9B1F6" w14:textId="77777777" w:rsidR="004573B8" w:rsidRPr="004573B8" w:rsidRDefault="004573B8" w:rsidP="004573B8">
            <w:pPr>
              <w:rPr>
                <w:rFonts w:ascii="Times New Roman" w:hAnsi="Times New Roman" w:cs="Times New Roman"/>
                <w:lang w:eastAsia="x-none"/>
              </w:rPr>
            </w:pPr>
          </w:p>
          <w:p w14:paraId="27ECDFA5" w14:textId="77777777" w:rsidR="004573B8" w:rsidRPr="004573B8" w:rsidRDefault="004573B8" w:rsidP="004573B8">
            <w:pPr>
              <w:rPr>
                <w:rFonts w:ascii="Times New Roman" w:hAnsi="Times New Roman" w:cs="Times New Roman"/>
                <w:lang w:eastAsia="x-none"/>
              </w:rPr>
            </w:pPr>
            <w:bookmarkStart w:id="5" w:name="_Hlk80295069"/>
            <w:r w:rsidRPr="004573B8">
              <w:rPr>
                <w:rFonts w:ascii="Times New Roman" w:hAnsi="Times New Roman" w:cs="Times New Roman"/>
                <w:highlight w:val="green"/>
                <w:lang w:eastAsia="x-none"/>
              </w:rPr>
              <w:t>Agreement:</w:t>
            </w:r>
          </w:p>
          <w:p w14:paraId="454C7609" w14:textId="77777777" w:rsidR="004573B8" w:rsidRPr="004573B8" w:rsidRDefault="004573B8" w:rsidP="004573B8">
            <w:pPr>
              <w:pStyle w:val="BodyText"/>
              <w:overflowPunct w:val="0"/>
              <w:autoSpaceDE w:val="0"/>
              <w:autoSpaceDN w:val="0"/>
              <w:adjustRightInd w:val="0"/>
              <w:spacing w:after="0"/>
              <w:ind w:right="29"/>
              <w:textAlignment w:val="baseline"/>
              <w:rPr>
                <w:rFonts w:ascii="Times New Roman" w:hAnsi="Times New Roman" w:cs="Times New Roman"/>
              </w:rPr>
            </w:pPr>
            <w:r w:rsidRPr="004573B8">
              <w:rPr>
                <w:rFonts w:ascii="Times New Roman" w:hAnsi="Times New Roman" w:cs="Times New Roman"/>
              </w:rPr>
              <w:t>For PF0/1 for PUCCH resource sets prior to RRC configuration, Alt-2 (sub-PRB interlaced mapping) is not supported.</w:t>
            </w:r>
          </w:p>
          <w:bookmarkEnd w:id="5"/>
          <w:p w14:paraId="734DD5AF" w14:textId="77777777" w:rsidR="004573B8" w:rsidRPr="004573B8" w:rsidRDefault="004573B8" w:rsidP="004573B8">
            <w:pPr>
              <w:rPr>
                <w:rFonts w:ascii="Times New Roman" w:hAnsi="Times New Roman" w:cs="Times New Roman"/>
                <w:lang w:eastAsia="x-none"/>
              </w:rPr>
            </w:pPr>
          </w:p>
          <w:p w14:paraId="0C0B84E7" w14:textId="77777777" w:rsidR="004573B8" w:rsidRPr="004573B8" w:rsidRDefault="004573B8" w:rsidP="004573B8">
            <w:pPr>
              <w:ind w:left="1596" w:hanging="1596"/>
              <w:rPr>
                <w:rFonts w:ascii="Times New Roman" w:hAnsi="Times New Roman" w:cs="Times New Roman"/>
                <w:lang w:eastAsia="x-none"/>
              </w:rPr>
            </w:pPr>
            <w:r w:rsidRPr="004573B8">
              <w:rPr>
                <w:rFonts w:ascii="Times New Roman" w:hAnsi="Times New Roman" w:cs="Times New Roman"/>
                <w:highlight w:val="green"/>
                <w:lang w:eastAsia="x-none"/>
              </w:rPr>
              <w:t>Agreement:</w:t>
            </w:r>
          </w:p>
          <w:p w14:paraId="30F63BCE" w14:textId="77777777" w:rsidR="004573B8" w:rsidRPr="004573B8" w:rsidRDefault="004573B8" w:rsidP="004573B8">
            <w:pPr>
              <w:pStyle w:val="BodyText"/>
              <w:spacing w:after="0"/>
              <w:ind w:right="29"/>
              <w:rPr>
                <w:rFonts w:ascii="Times New Roman" w:hAnsi="Times New Roman" w:cs="Times New Roman"/>
              </w:rPr>
            </w:pPr>
            <w:r w:rsidRPr="004573B8">
              <w:rPr>
                <w:rFonts w:ascii="Times New Roman" w:hAnsi="Times New Roman" w:cs="Times New Roman"/>
              </w:rPr>
              <w:t>In the following, Alt-1 and Alt-2 refer to the RE mapping agreement for 120 kHz from RAN1#105-e:</w:t>
            </w:r>
          </w:p>
          <w:p w14:paraId="716115EA" w14:textId="77777777" w:rsidR="004573B8" w:rsidRPr="004573B8" w:rsidRDefault="004573B8" w:rsidP="004573B8">
            <w:pPr>
              <w:pStyle w:val="BodyText"/>
              <w:numPr>
                <w:ilvl w:val="0"/>
                <w:numId w:val="63"/>
              </w:numPr>
              <w:overflowPunct w:val="0"/>
              <w:autoSpaceDE w:val="0"/>
              <w:autoSpaceDN w:val="0"/>
              <w:adjustRightInd w:val="0"/>
              <w:spacing w:after="0"/>
              <w:ind w:right="29"/>
              <w:jc w:val="both"/>
              <w:textAlignment w:val="baseline"/>
              <w:rPr>
                <w:rFonts w:ascii="Times New Roman" w:hAnsi="Times New Roman" w:cs="Times New Roman"/>
              </w:rPr>
            </w:pPr>
            <w:r w:rsidRPr="004573B8">
              <w:rPr>
                <w:rFonts w:ascii="Times New Roman" w:hAnsi="Times New Roman" w:cs="Times New Roman"/>
              </w:rPr>
              <w:t xml:space="preserve">For enhanced PF0/1, for PUCCH resources </w:t>
            </w:r>
            <w:r w:rsidRPr="004573B8">
              <w:rPr>
                <w:rFonts w:ascii="Times New Roman" w:hAnsi="Times New Roman" w:cs="Times New Roman"/>
                <w:u w:val="single"/>
              </w:rPr>
              <w:t>after</w:t>
            </w:r>
            <w:r w:rsidRPr="004573B8">
              <w:rPr>
                <w:rFonts w:ascii="Times New Roman" w:hAnsi="Times New Roman" w:cs="Times New Roman"/>
              </w:rPr>
              <w:t xml:space="preserve"> RRC configuration, Alt-2 (sub-PRB interlaced mapping) is not supported.</w:t>
            </w:r>
          </w:p>
          <w:p w14:paraId="3492A82C" w14:textId="77777777" w:rsidR="004573B8" w:rsidRPr="004573B8" w:rsidRDefault="004573B8" w:rsidP="004573B8">
            <w:pPr>
              <w:pStyle w:val="BodyText"/>
              <w:numPr>
                <w:ilvl w:val="0"/>
                <w:numId w:val="63"/>
              </w:numPr>
              <w:overflowPunct w:val="0"/>
              <w:autoSpaceDE w:val="0"/>
              <w:autoSpaceDN w:val="0"/>
              <w:adjustRightInd w:val="0"/>
              <w:spacing w:after="0"/>
              <w:ind w:right="29"/>
              <w:jc w:val="both"/>
              <w:textAlignment w:val="baseline"/>
              <w:rPr>
                <w:rFonts w:ascii="Times New Roman" w:hAnsi="Times New Roman" w:cs="Times New Roman"/>
              </w:rPr>
            </w:pPr>
            <w:r w:rsidRPr="004573B8">
              <w:rPr>
                <w:rFonts w:ascii="Times New Roman" w:hAnsi="Times New Roman" w:cs="Times New Roman"/>
              </w:rPr>
              <w:t>For DMRS of enhanced PF4, only Alt-1 is supported (all REs within each RB are mapped).</w:t>
            </w:r>
          </w:p>
          <w:p w14:paraId="794A64B1" w14:textId="77777777" w:rsidR="004573B8" w:rsidRPr="004573B8" w:rsidRDefault="004573B8" w:rsidP="004573B8">
            <w:pPr>
              <w:pStyle w:val="BodyText"/>
              <w:numPr>
                <w:ilvl w:val="0"/>
                <w:numId w:val="63"/>
              </w:numPr>
              <w:overflowPunct w:val="0"/>
              <w:autoSpaceDE w:val="0"/>
              <w:autoSpaceDN w:val="0"/>
              <w:adjustRightInd w:val="0"/>
              <w:spacing w:after="0"/>
              <w:ind w:right="29"/>
              <w:jc w:val="both"/>
              <w:textAlignment w:val="baseline"/>
              <w:rPr>
                <w:rFonts w:ascii="Times New Roman" w:hAnsi="Times New Roman" w:cs="Times New Roman"/>
              </w:rPr>
            </w:pPr>
            <w:r w:rsidRPr="004573B8">
              <w:rPr>
                <w:rFonts w:ascii="Times New Roman" w:hAnsi="Times New Roman" w:cs="Times New Roman"/>
              </w:rPr>
              <w:t>Note: optimization of user multiplexing for enhanced PUCCH format 0/1/4 is not considered in Rel-17.</w:t>
            </w:r>
          </w:p>
          <w:p w14:paraId="3605C9CC" w14:textId="77777777" w:rsidR="004573B8" w:rsidRPr="004573B8" w:rsidRDefault="004573B8" w:rsidP="004573B8">
            <w:pPr>
              <w:ind w:left="1596" w:hanging="1596"/>
              <w:rPr>
                <w:rFonts w:ascii="Times New Roman" w:hAnsi="Times New Roman" w:cs="Times New Roman"/>
                <w:lang w:eastAsia="x-none"/>
              </w:rPr>
            </w:pPr>
          </w:p>
          <w:p w14:paraId="171B5561" w14:textId="77777777" w:rsidR="004573B8" w:rsidRPr="004573B8" w:rsidRDefault="004573B8" w:rsidP="004573B8">
            <w:pPr>
              <w:ind w:left="1596" w:hanging="1596"/>
              <w:rPr>
                <w:rFonts w:ascii="Times New Roman" w:hAnsi="Times New Roman" w:cs="Times New Roman"/>
                <w:lang w:eastAsia="x-none"/>
              </w:rPr>
            </w:pPr>
            <w:r w:rsidRPr="004573B8">
              <w:rPr>
                <w:rFonts w:ascii="Times New Roman" w:hAnsi="Times New Roman" w:cs="Times New Roman"/>
                <w:highlight w:val="green"/>
                <w:lang w:eastAsia="x-none"/>
              </w:rPr>
              <w:lastRenderedPageBreak/>
              <w:t>Agreement:</w:t>
            </w:r>
          </w:p>
          <w:p w14:paraId="0EA71B8B" w14:textId="77777777" w:rsidR="004573B8" w:rsidRPr="004573B8" w:rsidRDefault="004573B8" w:rsidP="004573B8">
            <w:pPr>
              <w:pStyle w:val="BodyText"/>
              <w:numPr>
                <w:ilvl w:val="0"/>
                <w:numId w:val="64"/>
              </w:numPr>
              <w:overflowPunct w:val="0"/>
              <w:autoSpaceDE w:val="0"/>
              <w:autoSpaceDN w:val="0"/>
              <w:adjustRightInd w:val="0"/>
              <w:spacing w:after="0"/>
              <w:ind w:right="29"/>
              <w:jc w:val="both"/>
              <w:textAlignment w:val="baseline"/>
              <w:rPr>
                <w:rFonts w:ascii="Times New Roman" w:hAnsi="Times New Roman" w:cs="Times New Roman"/>
                <w:bCs/>
              </w:rPr>
            </w:pPr>
            <w:r w:rsidRPr="004573B8">
              <w:rPr>
                <w:rFonts w:ascii="Times New Roman" w:eastAsia="Malgun Gothic" w:hAnsi="Times New Roman" w:cs="Times New Roman"/>
                <w:bCs/>
              </w:rPr>
              <w:t>For PUCCH resource sets prior to RRC configuration, support a parameter in SIB1 that indicates the number of RBs for enhanced (multi-RB) PUCCH format 0/1</w:t>
            </w:r>
          </w:p>
          <w:p w14:paraId="7889FDBA" w14:textId="77777777" w:rsidR="004573B8" w:rsidRPr="004573B8" w:rsidRDefault="004573B8" w:rsidP="004573B8">
            <w:pPr>
              <w:ind w:left="1596" w:hanging="1596"/>
              <w:rPr>
                <w:rFonts w:ascii="Times New Roman" w:hAnsi="Times New Roman" w:cs="Times New Roman"/>
                <w:lang w:eastAsia="x-none"/>
              </w:rPr>
            </w:pPr>
          </w:p>
          <w:p w14:paraId="60D7B24B" w14:textId="77777777" w:rsidR="004573B8" w:rsidRPr="004573B8" w:rsidRDefault="004573B8" w:rsidP="004573B8">
            <w:pPr>
              <w:ind w:left="1596" w:hanging="1596"/>
              <w:rPr>
                <w:rFonts w:ascii="Times New Roman" w:hAnsi="Times New Roman" w:cs="Times New Roman"/>
                <w:lang w:eastAsia="x-none"/>
              </w:rPr>
            </w:pPr>
            <w:r w:rsidRPr="004573B8">
              <w:rPr>
                <w:rFonts w:ascii="Times New Roman" w:hAnsi="Times New Roman" w:cs="Times New Roman"/>
                <w:highlight w:val="green"/>
                <w:lang w:eastAsia="x-none"/>
              </w:rPr>
              <w:t>Agreement:</w:t>
            </w:r>
          </w:p>
          <w:p w14:paraId="4DDFCC79" w14:textId="77777777" w:rsidR="004573B8" w:rsidRPr="004573B8" w:rsidRDefault="004573B8" w:rsidP="004573B8">
            <w:pPr>
              <w:pStyle w:val="BodyText"/>
              <w:spacing w:after="0"/>
              <w:rPr>
                <w:rFonts w:ascii="Times New Roman" w:hAnsi="Times New Roman" w:cs="Times New Roman"/>
                <w:lang w:eastAsia="zh-CN"/>
              </w:rPr>
            </w:pPr>
            <w:r w:rsidRPr="004573B8">
              <w:rPr>
                <w:rFonts w:ascii="Times New Roman" w:hAnsi="Times New Roman" w:cs="Times New Roman"/>
              </w:rPr>
              <w:t xml:space="preserve">The maximum configured number of RBs, N_RB, for enhanced PF 0/1/4 is given by </w:t>
            </w:r>
            <w:r w:rsidRPr="004573B8">
              <w:rPr>
                <w:rFonts w:ascii="Times New Roman" w:hAnsi="Times New Roman" w:cs="Times New Roman"/>
                <w:lang w:eastAsia="zh-CN"/>
              </w:rPr>
              <w:t>16 RBs for 120 kHz SCS</w:t>
            </w:r>
          </w:p>
          <w:p w14:paraId="23494488" w14:textId="77777777" w:rsidR="004573B8" w:rsidRPr="004573B8" w:rsidRDefault="004573B8" w:rsidP="004573B8">
            <w:pPr>
              <w:ind w:left="1596" w:hanging="1596"/>
              <w:rPr>
                <w:rFonts w:ascii="Times New Roman" w:hAnsi="Times New Roman" w:cs="Times New Roman"/>
                <w:lang w:eastAsia="x-none"/>
              </w:rPr>
            </w:pPr>
          </w:p>
          <w:p w14:paraId="4CD6CFDA" w14:textId="77777777" w:rsidR="004573B8" w:rsidRPr="004573B8" w:rsidRDefault="004573B8" w:rsidP="004573B8">
            <w:pPr>
              <w:ind w:left="1596" w:hanging="1596"/>
              <w:rPr>
                <w:rFonts w:ascii="Times New Roman" w:hAnsi="Times New Roman" w:cs="Times New Roman"/>
                <w:lang w:eastAsia="x-none"/>
              </w:rPr>
            </w:pPr>
            <w:r w:rsidRPr="004573B8">
              <w:rPr>
                <w:rFonts w:ascii="Times New Roman" w:hAnsi="Times New Roman" w:cs="Times New Roman"/>
                <w:highlight w:val="green"/>
                <w:lang w:eastAsia="x-none"/>
              </w:rPr>
              <w:t>Agreement:</w:t>
            </w:r>
          </w:p>
          <w:p w14:paraId="67F0ABBE" w14:textId="77777777" w:rsidR="004573B8" w:rsidRPr="004573B8" w:rsidRDefault="004573B8" w:rsidP="004573B8">
            <w:pPr>
              <w:pStyle w:val="BodyText"/>
              <w:overflowPunct w:val="0"/>
              <w:autoSpaceDE w:val="0"/>
              <w:autoSpaceDN w:val="0"/>
              <w:adjustRightInd w:val="0"/>
              <w:spacing w:after="0"/>
              <w:ind w:right="29"/>
              <w:textAlignment w:val="baseline"/>
              <w:rPr>
                <w:rFonts w:ascii="Times New Roman" w:hAnsi="Times New Roman" w:cs="Times New Roman"/>
              </w:rPr>
            </w:pPr>
            <w:r w:rsidRPr="004573B8">
              <w:rPr>
                <w:rFonts w:ascii="Times New Roman" w:hAnsi="Times New Roman" w:cs="Times New Roman"/>
              </w:rPr>
              <w:t xml:space="preserve">For the agreed RRC parameter that configures the number of RBs for a PUCCH resource, the value range is given by the following, where </w:t>
            </w:r>
            <w:proofErr w:type="spellStart"/>
            <w:r w:rsidRPr="004573B8">
              <w:rPr>
                <w:rFonts w:ascii="Times New Roman" w:hAnsi="Times New Roman" w:cs="Times New Roman"/>
              </w:rPr>
              <w:t>N_RB_Max</w:t>
            </w:r>
            <w:proofErr w:type="spellEnd"/>
            <w:r w:rsidRPr="004573B8">
              <w:rPr>
                <w:rFonts w:ascii="Times New Roman" w:hAnsi="Times New Roman" w:cs="Times New Roman"/>
              </w:rPr>
              <w:t xml:space="preserve"> is the maximum number of RBs per SCS value</w:t>
            </w:r>
          </w:p>
          <w:p w14:paraId="16F99827" w14:textId="77777777" w:rsidR="004573B8" w:rsidRPr="004573B8" w:rsidRDefault="004573B8" w:rsidP="004573B8">
            <w:pPr>
              <w:numPr>
                <w:ilvl w:val="0"/>
                <w:numId w:val="62"/>
              </w:numPr>
              <w:spacing w:after="0" w:line="240" w:lineRule="auto"/>
              <w:rPr>
                <w:rFonts w:ascii="Times New Roman" w:hAnsi="Times New Roman" w:cs="Times New Roman"/>
                <w:lang w:eastAsia="zh-CN"/>
              </w:rPr>
            </w:pPr>
            <w:r w:rsidRPr="004573B8">
              <w:rPr>
                <w:rFonts w:ascii="Times New Roman" w:hAnsi="Times New Roman" w:cs="Times New Roman"/>
                <w:lang w:eastAsia="zh-CN"/>
              </w:rPr>
              <w:t>For enhanced PF0/1</w:t>
            </w:r>
          </w:p>
          <w:p w14:paraId="004EDAE0" w14:textId="77777777" w:rsidR="004573B8" w:rsidRPr="004573B8" w:rsidRDefault="004573B8" w:rsidP="004573B8">
            <w:pPr>
              <w:numPr>
                <w:ilvl w:val="1"/>
                <w:numId w:val="62"/>
              </w:numPr>
              <w:spacing w:after="0" w:line="240" w:lineRule="auto"/>
              <w:rPr>
                <w:rFonts w:ascii="Times New Roman" w:hAnsi="Times New Roman" w:cs="Times New Roman"/>
                <w:lang w:eastAsia="zh-CN"/>
              </w:rPr>
            </w:pPr>
            <w:r w:rsidRPr="004573B8">
              <w:rPr>
                <w:rFonts w:ascii="Times New Roman" w:hAnsi="Times New Roman" w:cs="Times New Roman"/>
                <w:lang w:eastAsia="zh-CN"/>
              </w:rPr>
              <w:t>All integer values in the range [1</w:t>
            </w:r>
            <w:proofErr w:type="gramStart"/>
            <w:r w:rsidRPr="004573B8">
              <w:rPr>
                <w:rFonts w:ascii="Times New Roman" w:hAnsi="Times New Roman" w:cs="Times New Roman"/>
                <w:lang w:eastAsia="zh-CN"/>
              </w:rPr>
              <w:t xml:space="preserve"> ..</w:t>
            </w:r>
            <w:proofErr w:type="gramEnd"/>
            <w:r w:rsidRPr="004573B8">
              <w:rPr>
                <w:rFonts w:ascii="Times New Roman" w:hAnsi="Times New Roman" w:cs="Times New Roman"/>
                <w:lang w:eastAsia="zh-CN"/>
              </w:rPr>
              <w:t xml:space="preserve"> </w:t>
            </w:r>
            <w:proofErr w:type="spellStart"/>
            <w:r w:rsidRPr="004573B8">
              <w:rPr>
                <w:rFonts w:ascii="Times New Roman" w:hAnsi="Times New Roman" w:cs="Times New Roman"/>
              </w:rPr>
              <w:t>N_RB_Max</w:t>
            </w:r>
            <w:proofErr w:type="spellEnd"/>
            <w:r w:rsidRPr="004573B8">
              <w:rPr>
                <w:rFonts w:ascii="Times New Roman" w:hAnsi="Times New Roman" w:cs="Times New Roman"/>
              </w:rPr>
              <w:t>]</w:t>
            </w:r>
          </w:p>
          <w:p w14:paraId="6C2F7A85" w14:textId="77777777" w:rsidR="004573B8" w:rsidRPr="004573B8" w:rsidRDefault="004573B8" w:rsidP="004573B8">
            <w:pPr>
              <w:numPr>
                <w:ilvl w:val="0"/>
                <w:numId w:val="62"/>
              </w:numPr>
              <w:spacing w:after="0" w:line="240" w:lineRule="auto"/>
              <w:rPr>
                <w:rFonts w:ascii="Times New Roman" w:hAnsi="Times New Roman" w:cs="Times New Roman"/>
                <w:lang w:eastAsia="zh-CN"/>
              </w:rPr>
            </w:pPr>
            <w:r w:rsidRPr="004573B8">
              <w:rPr>
                <w:rFonts w:ascii="Times New Roman" w:hAnsi="Times New Roman" w:cs="Times New Roman"/>
                <w:lang w:eastAsia="zh-CN"/>
              </w:rPr>
              <w:t>For enhanced PF4</w:t>
            </w:r>
          </w:p>
          <w:p w14:paraId="747C3487" w14:textId="4761EAD4" w:rsidR="004573B8" w:rsidRPr="004573B8" w:rsidRDefault="004573B8" w:rsidP="004573B8">
            <w:pPr>
              <w:numPr>
                <w:ilvl w:val="1"/>
                <w:numId w:val="62"/>
              </w:numPr>
              <w:spacing w:after="0" w:line="240" w:lineRule="auto"/>
              <w:rPr>
                <w:rFonts w:ascii="Times New Roman" w:hAnsi="Times New Roman" w:cs="Times New Roman"/>
                <w:lang w:eastAsia="zh-CN"/>
              </w:rPr>
            </w:pPr>
            <w:r w:rsidRPr="004573B8">
              <w:rPr>
                <w:rFonts w:ascii="Times New Roman" w:hAnsi="Times New Roman" w:cs="Times New Roman"/>
                <w:lang w:eastAsia="zh-CN"/>
              </w:rPr>
              <w:t>All integer values in the range [1</w:t>
            </w:r>
            <w:proofErr w:type="gramStart"/>
            <w:r w:rsidRPr="004573B8">
              <w:rPr>
                <w:rFonts w:ascii="Times New Roman" w:hAnsi="Times New Roman" w:cs="Times New Roman"/>
                <w:lang w:eastAsia="zh-CN"/>
              </w:rPr>
              <w:t xml:space="preserve"> ..</w:t>
            </w:r>
            <w:proofErr w:type="gramEnd"/>
            <w:r w:rsidRPr="004573B8">
              <w:rPr>
                <w:rFonts w:ascii="Times New Roman" w:hAnsi="Times New Roman" w:cs="Times New Roman"/>
                <w:lang w:eastAsia="zh-CN"/>
              </w:rPr>
              <w:t xml:space="preserve"> </w:t>
            </w:r>
            <w:proofErr w:type="spellStart"/>
            <w:r w:rsidRPr="004573B8">
              <w:rPr>
                <w:rFonts w:ascii="Times New Roman" w:hAnsi="Times New Roman" w:cs="Times New Roman"/>
              </w:rPr>
              <w:t>N_RB_Max</w:t>
            </w:r>
            <w:proofErr w:type="spellEnd"/>
            <w:r w:rsidRPr="004573B8">
              <w:rPr>
                <w:rFonts w:ascii="Times New Roman" w:hAnsi="Times New Roman" w:cs="Times New Roman"/>
              </w:rPr>
              <w:t xml:space="preserve">] </w:t>
            </w:r>
            <w:r w:rsidRPr="004573B8">
              <w:rPr>
                <w:rFonts w:ascii="Times New Roman" w:hAnsi="Times New Roman" w:cs="Times New Roman"/>
                <w:lang w:eastAsia="zh-CN"/>
              </w:rPr>
              <w:t xml:space="preserve">that fulfil the requirement </w:t>
            </w:r>
            <m:oMath>
              <m:sSup>
                <m:sSupPr>
                  <m:ctrlPr>
                    <w:rPr>
                      <w:rFonts w:ascii="Cambria Math" w:hAnsi="Cambria Math" w:cs="Times New Roman"/>
                      <w:i/>
                    </w:rPr>
                  </m:ctrlPr>
                </m:sSupPr>
                <m:e>
                  <m:r>
                    <w:rPr>
                      <w:rFonts w:ascii="Cambria Math" w:hAnsi="Cambria Math" w:cs="Times New Roman"/>
                    </w:rPr>
                    <m:t>2</m:t>
                  </m:r>
                </m:e>
                <m:sup>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2</m:t>
                      </m:r>
                    </m:sub>
                  </m:sSub>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3</m:t>
                  </m:r>
                </m:e>
                <m:sup>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3</m:t>
                      </m:r>
                    </m:sub>
                  </m:sSub>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5</m:t>
                  </m:r>
                </m:e>
                <m:sup>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5</m:t>
                      </m:r>
                    </m:sub>
                  </m:sSub>
                </m:sup>
              </m:sSup>
            </m:oMath>
            <w:r w:rsidRPr="004573B8">
              <w:rPr>
                <w:rFonts w:ascii="Times New Roman" w:hAnsi="Times New Roman" w:cs="Times New Roman"/>
                <w:lang w:eastAsia="zh-CN"/>
              </w:rPr>
              <w:t xml:space="preserve"> where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3</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5</m:t>
                  </m:r>
                </m:sub>
              </m:sSub>
            </m:oMath>
            <w:r w:rsidRPr="004573B8">
              <w:rPr>
                <w:rFonts w:ascii="Times New Roman" w:hAnsi="Times New Roman" w:cs="Times New Roman"/>
                <w:lang w:eastAsia="zh-CN"/>
              </w:rPr>
              <w:t xml:space="preserve"> is a set of non-negative integers</w:t>
            </w:r>
          </w:p>
          <w:p w14:paraId="5BF82324" w14:textId="77777777" w:rsidR="004573B8" w:rsidRPr="004573B8" w:rsidRDefault="004573B8" w:rsidP="004573B8">
            <w:pPr>
              <w:ind w:left="1596" w:hanging="1596"/>
              <w:rPr>
                <w:rFonts w:ascii="Times New Roman" w:hAnsi="Times New Roman" w:cs="Times New Roman"/>
                <w:lang w:eastAsia="x-none"/>
              </w:rPr>
            </w:pPr>
          </w:p>
          <w:p w14:paraId="5968FEE8" w14:textId="77777777" w:rsidR="004573B8" w:rsidRPr="004573B8" w:rsidRDefault="004573B8" w:rsidP="004573B8">
            <w:pPr>
              <w:ind w:left="1596" w:hanging="1596"/>
              <w:rPr>
                <w:rFonts w:ascii="Times New Roman" w:hAnsi="Times New Roman" w:cs="Times New Roman"/>
                <w:lang w:eastAsia="x-none"/>
              </w:rPr>
            </w:pPr>
            <w:r w:rsidRPr="004573B8">
              <w:rPr>
                <w:rFonts w:ascii="Times New Roman" w:hAnsi="Times New Roman" w:cs="Times New Roman"/>
                <w:highlight w:val="green"/>
                <w:lang w:eastAsia="x-none"/>
              </w:rPr>
              <w:t>Agreement:</w:t>
            </w:r>
          </w:p>
          <w:p w14:paraId="2C07FA86" w14:textId="77777777" w:rsidR="004573B8" w:rsidRPr="004573B8" w:rsidRDefault="004573B8" w:rsidP="004573B8">
            <w:pPr>
              <w:rPr>
                <w:rFonts w:ascii="Times New Roman" w:hAnsi="Times New Roman" w:cs="Times New Roman"/>
                <w:lang w:eastAsia="zh-CN"/>
              </w:rPr>
            </w:pPr>
            <w:r w:rsidRPr="004573B8">
              <w:rPr>
                <w:rFonts w:ascii="Times New Roman" w:hAnsi="Times New Roman" w:cs="Times New Roman"/>
              </w:rPr>
              <w:t>The maximum configured number of RBs, N_RB, for enhanced PF 0/1/4 is given by</w:t>
            </w:r>
            <w:r w:rsidRPr="004573B8">
              <w:rPr>
                <w:rFonts w:ascii="Times New Roman" w:hAnsi="Times New Roman" w:cs="Times New Roman"/>
                <w:lang w:eastAsia="zh-CN"/>
              </w:rPr>
              <w:t xml:space="preserve"> 16 RBs for 480 and 960 kHz SCS (same as for 120 kHz SCS).</w:t>
            </w:r>
          </w:p>
          <w:p w14:paraId="4922C444" w14:textId="77777777" w:rsidR="004573B8" w:rsidRPr="004573B8" w:rsidRDefault="004573B8" w:rsidP="004573B8">
            <w:pPr>
              <w:ind w:left="1596" w:hanging="1596"/>
              <w:rPr>
                <w:rFonts w:ascii="Times New Roman" w:hAnsi="Times New Roman" w:cs="Times New Roman"/>
                <w:lang w:eastAsia="x-none"/>
              </w:rPr>
            </w:pPr>
          </w:p>
          <w:p w14:paraId="55D03985" w14:textId="77777777" w:rsidR="004573B8" w:rsidRPr="004573B8" w:rsidRDefault="004573B8" w:rsidP="004573B8">
            <w:pPr>
              <w:ind w:left="1596" w:hanging="1596"/>
              <w:rPr>
                <w:rFonts w:ascii="Times New Roman" w:hAnsi="Times New Roman" w:cs="Times New Roman"/>
                <w:lang w:eastAsia="x-none"/>
              </w:rPr>
            </w:pPr>
            <w:r w:rsidRPr="004573B8">
              <w:rPr>
                <w:rFonts w:ascii="Times New Roman" w:hAnsi="Times New Roman" w:cs="Times New Roman"/>
                <w:highlight w:val="green"/>
                <w:lang w:eastAsia="x-none"/>
              </w:rPr>
              <w:t>Agreement:</w:t>
            </w:r>
          </w:p>
          <w:p w14:paraId="303B94D6" w14:textId="77777777" w:rsidR="004573B8" w:rsidRPr="004573B8" w:rsidRDefault="004573B8" w:rsidP="004573B8">
            <w:pPr>
              <w:jc w:val="both"/>
              <w:rPr>
                <w:rFonts w:ascii="Times New Roman" w:hAnsi="Times New Roman" w:cs="Times New Roman"/>
                <w:lang w:eastAsia="zh-CN"/>
              </w:rPr>
            </w:pPr>
            <w:r w:rsidRPr="004573B8">
              <w:rPr>
                <w:rFonts w:ascii="Times New Roman" w:hAnsi="Times New Roman" w:cs="Times New Roman"/>
                <w:lang w:eastAsia="zh-CN"/>
              </w:rPr>
              <w:t xml:space="preserve">For enhanced PF0/1 support a single sequence of length equal to the total number of mapped Res of </w:t>
            </w:r>
            <w:proofErr w:type="spellStart"/>
            <w:r w:rsidRPr="004573B8">
              <w:rPr>
                <w:rFonts w:ascii="Times New Roman" w:hAnsi="Times New Roman" w:cs="Times New Roman"/>
                <w:lang w:eastAsia="zh-CN"/>
              </w:rPr>
              <w:t>of</w:t>
            </w:r>
            <w:proofErr w:type="spellEnd"/>
            <w:r w:rsidRPr="004573B8">
              <w:rPr>
                <w:rFonts w:ascii="Times New Roman" w:hAnsi="Times New Roman" w:cs="Times New Roman"/>
                <w:lang w:eastAsia="zh-CN"/>
              </w:rPr>
              <w:t xml:space="preserve"> the PUCCH resource is used. Cyclic shifts for PF0/1 are defined in the same way as Rel-16 for the case that </w:t>
            </w:r>
            <w:proofErr w:type="spellStart"/>
            <w:r w:rsidRPr="004573B8">
              <w:rPr>
                <w:rFonts w:ascii="Times New Roman" w:hAnsi="Times New Roman" w:cs="Times New Roman"/>
                <w:i/>
                <w:iCs/>
                <w:lang w:eastAsia="zh-CN"/>
              </w:rPr>
              <w:t>useInterlacePUCCH</w:t>
            </w:r>
            <w:proofErr w:type="spellEnd"/>
            <w:r w:rsidRPr="004573B8">
              <w:rPr>
                <w:rFonts w:ascii="Times New Roman" w:hAnsi="Times New Roman" w:cs="Times New Roman"/>
                <w:i/>
                <w:iCs/>
                <w:lang w:eastAsia="zh-CN"/>
              </w:rPr>
              <w:t>-PUSCH</w:t>
            </w:r>
            <w:r w:rsidRPr="004573B8">
              <w:rPr>
                <w:rFonts w:ascii="Times New Roman" w:hAnsi="Times New Roman" w:cs="Times New Roman"/>
                <w:lang w:eastAsia="zh-CN"/>
              </w:rPr>
              <w:t xml:space="preserve"> is not configured.</w:t>
            </w:r>
          </w:p>
          <w:p w14:paraId="78C99055" w14:textId="77777777" w:rsidR="004573B8" w:rsidRPr="004573B8" w:rsidRDefault="004573B8" w:rsidP="004573B8">
            <w:pPr>
              <w:pStyle w:val="ListParagraph"/>
              <w:numPr>
                <w:ilvl w:val="0"/>
                <w:numId w:val="65"/>
              </w:numPr>
              <w:spacing w:after="0" w:line="240" w:lineRule="auto"/>
              <w:jc w:val="both"/>
              <w:rPr>
                <w:rFonts w:ascii="Times New Roman" w:hAnsi="Times New Roman" w:cs="Times New Roman"/>
                <w:szCs w:val="20"/>
                <w:lang w:eastAsia="zh-CN"/>
              </w:rPr>
            </w:pPr>
            <w:r w:rsidRPr="004573B8">
              <w:rPr>
                <w:rFonts w:ascii="Times New Roman" w:hAnsi="Times New Roman" w:cs="Times New Roman"/>
                <w:szCs w:val="20"/>
                <w:lang w:eastAsia="zh-CN"/>
              </w:rPr>
              <w:t>Note: this is Alt-1 from the RAN1#104 agreement</w:t>
            </w:r>
          </w:p>
          <w:p w14:paraId="52B50787" w14:textId="5C66B386" w:rsidR="00970BD5" w:rsidRDefault="00970BD5" w:rsidP="00CA7D74">
            <w:pPr>
              <w:overflowPunct w:val="0"/>
              <w:autoSpaceDE w:val="0"/>
              <w:autoSpaceDN w:val="0"/>
              <w:adjustRightInd w:val="0"/>
              <w:spacing w:after="0" w:line="240" w:lineRule="auto"/>
              <w:jc w:val="both"/>
              <w:textAlignment w:val="baseline"/>
              <w:rPr>
                <w:rFonts w:ascii="Arial" w:hAnsi="Arial" w:cs="Arial"/>
              </w:rPr>
            </w:pPr>
          </w:p>
        </w:tc>
      </w:tr>
    </w:tbl>
    <w:p w14:paraId="13E571A9" w14:textId="77777777" w:rsidR="00970BD5" w:rsidRDefault="00970BD5" w:rsidP="007378C4">
      <w:pPr>
        <w:spacing w:line="276" w:lineRule="auto"/>
        <w:jc w:val="both"/>
        <w:rPr>
          <w:rFonts w:ascii="Arial" w:hAnsi="Arial" w:cs="Arial"/>
        </w:rPr>
      </w:pPr>
    </w:p>
    <w:p w14:paraId="765FB366" w14:textId="1F36FB16" w:rsidR="007378C4" w:rsidRPr="00983ACF" w:rsidRDefault="007378C4" w:rsidP="007378C4">
      <w:pPr>
        <w:spacing w:line="276" w:lineRule="auto"/>
        <w:jc w:val="both"/>
        <w:rPr>
          <w:rFonts w:ascii="Arial" w:hAnsi="Arial" w:cs="Arial"/>
        </w:rPr>
      </w:pPr>
      <w:r w:rsidRPr="00983ACF">
        <w:rPr>
          <w:rFonts w:ascii="Arial" w:hAnsi="Arial" w:cs="Arial"/>
        </w:rPr>
        <w:t xml:space="preserve">In this contribution, we discuss </w:t>
      </w:r>
      <w:r w:rsidR="005D5E35">
        <w:rPr>
          <w:rFonts w:ascii="Arial" w:hAnsi="Arial" w:cs="Arial"/>
        </w:rPr>
        <w:t>remaining</w:t>
      </w:r>
      <w:r w:rsidR="005D5E35" w:rsidRPr="00983ACF">
        <w:rPr>
          <w:rFonts w:ascii="Arial" w:hAnsi="Arial" w:cs="Arial"/>
        </w:rPr>
        <w:t xml:space="preserve"> </w:t>
      </w:r>
      <w:r w:rsidRPr="00983ACF">
        <w:rPr>
          <w:rFonts w:ascii="Arial" w:hAnsi="Arial" w:cs="Arial"/>
        </w:rPr>
        <w:t xml:space="preserve">issues and associated standards impacts </w:t>
      </w:r>
      <w:r w:rsidR="001F4670">
        <w:rPr>
          <w:rFonts w:ascii="Arial" w:hAnsi="Arial" w:cs="Arial"/>
        </w:rPr>
        <w:t>on</w:t>
      </w:r>
      <w:r w:rsidRPr="00983ACF">
        <w:rPr>
          <w:rFonts w:ascii="Arial" w:hAnsi="Arial" w:cs="Arial"/>
        </w:rPr>
        <w:t xml:space="preserve"> </w:t>
      </w:r>
      <w:r w:rsidR="0084316F">
        <w:rPr>
          <w:rFonts w:ascii="Arial" w:hAnsi="Arial" w:cs="Arial"/>
        </w:rPr>
        <w:t xml:space="preserve">PUCCH </w:t>
      </w:r>
      <w:r w:rsidR="001F4670">
        <w:rPr>
          <w:rFonts w:ascii="Arial" w:hAnsi="Arial" w:cs="Arial"/>
        </w:rPr>
        <w:t>enhancements</w:t>
      </w:r>
      <w:r>
        <w:rPr>
          <w:rFonts w:ascii="Arial" w:hAnsi="Arial" w:cs="Arial"/>
        </w:rPr>
        <w:t xml:space="preserve"> in 52.6 </w:t>
      </w:r>
      <w:r w:rsidR="00E31F1F">
        <w:rPr>
          <w:rFonts w:ascii="Arial" w:hAnsi="Arial" w:cs="Arial"/>
          <w:bCs/>
          <w:i/>
          <w:iCs/>
        </w:rPr>
        <w:t>–</w:t>
      </w:r>
      <w:r>
        <w:rPr>
          <w:rFonts w:ascii="Arial" w:hAnsi="Arial" w:cs="Arial"/>
        </w:rPr>
        <w:t xml:space="preserve"> </w:t>
      </w:r>
      <w:r w:rsidRPr="00983ACF">
        <w:rPr>
          <w:rFonts w:ascii="Arial" w:hAnsi="Arial" w:cs="Arial"/>
        </w:rPr>
        <w:t>71GHz.</w:t>
      </w:r>
    </w:p>
    <w:p w14:paraId="306B8965" w14:textId="55362A98" w:rsidR="00A71C98" w:rsidRPr="00794E4D" w:rsidRDefault="003E2D66" w:rsidP="001E23A0">
      <w:pPr>
        <w:pStyle w:val="Heading1"/>
        <w:pBdr>
          <w:top w:val="single" w:sz="12" w:space="5" w:color="auto"/>
        </w:pBdr>
        <w:spacing w:after="120"/>
        <w:rPr>
          <w:rFonts w:cs="Arial"/>
          <w:b/>
          <w:sz w:val="32"/>
          <w:szCs w:val="32"/>
        </w:rPr>
      </w:pPr>
      <w:r>
        <w:rPr>
          <w:rFonts w:cs="Arial"/>
          <w:b/>
          <w:sz w:val="32"/>
          <w:szCs w:val="32"/>
        </w:rPr>
        <w:t>Discussions</w:t>
      </w:r>
    </w:p>
    <w:p w14:paraId="4211B117" w14:textId="15486374" w:rsidR="00C117D6" w:rsidRDefault="005D5E35" w:rsidP="00EC03ED">
      <w:pPr>
        <w:jc w:val="both"/>
        <w:rPr>
          <w:rFonts w:ascii="Arial" w:hAnsi="Arial"/>
          <w:lang w:eastAsia="zh-CN"/>
        </w:rPr>
      </w:pPr>
      <w:r>
        <w:rPr>
          <w:rFonts w:ascii="Arial" w:hAnsi="Arial"/>
          <w:lang w:eastAsia="zh-CN"/>
        </w:rPr>
        <w:t xml:space="preserve">In RAN1#106-e [1], </w:t>
      </w:r>
      <w:r w:rsidR="00C117D6">
        <w:rPr>
          <w:rFonts w:ascii="Arial" w:hAnsi="Arial"/>
          <w:lang w:eastAsia="zh-CN"/>
        </w:rPr>
        <w:t>following three alternatives were identified for indication of the number of RBs prior to RRC configuration for enhanced PUCCH formats 0/1:</w:t>
      </w:r>
    </w:p>
    <w:p w14:paraId="5FB8D505" w14:textId="77777777" w:rsidR="00C117D6" w:rsidRDefault="00C117D6" w:rsidP="00C117D6">
      <w:pPr>
        <w:pStyle w:val="BodyText"/>
        <w:numPr>
          <w:ilvl w:val="0"/>
          <w:numId w:val="66"/>
        </w:numPr>
        <w:overflowPunct w:val="0"/>
        <w:autoSpaceDE w:val="0"/>
        <w:autoSpaceDN w:val="0"/>
        <w:adjustRightInd w:val="0"/>
        <w:spacing w:after="0"/>
        <w:ind w:right="27"/>
        <w:jc w:val="both"/>
        <w:textAlignment w:val="baseline"/>
        <w:rPr>
          <w:lang w:val="sv-SE"/>
        </w:rPr>
      </w:pPr>
      <w:r>
        <w:rPr>
          <w:lang w:val="sv-SE"/>
        </w:rPr>
        <w:t>Alt-1: N_RB is signaled via SIB1</w:t>
      </w:r>
    </w:p>
    <w:p w14:paraId="001523B4" w14:textId="77777777" w:rsidR="00C117D6" w:rsidRDefault="00C117D6" w:rsidP="00C117D6">
      <w:pPr>
        <w:pStyle w:val="BodyText"/>
        <w:numPr>
          <w:ilvl w:val="0"/>
          <w:numId w:val="66"/>
        </w:numPr>
        <w:overflowPunct w:val="0"/>
        <w:autoSpaceDE w:val="0"/>
        <w:autoSpaceDN w:val="0"/>
        <w:adjustRightInd w:val="0"/>
        <w:spacing w:after="0"/>
        <w:ind w:right="27"/>
        <w:jc w:val="both"/>
        <w:textAlignment w:val="baseline"/>
      </w:pPr>
      <w:r>
        <w:t>Alt-2: N_RB is predefined by specification for each SCS, and is possibly different for each row of the PUCCH configuration table</w:t>
      </w:r>
    </w:p>
    <w:p w14:paraId="224A6773" w14:textId="77777777" w:rsidR="00C117D6" w:rsidRDefault="00C117D6" w:rsidP="00C117D6">
      <w:pPr>
        <w:pStyle w:val="BodyText"/>
        <w:numPr>
          <w:ilvl w:val="0"/>
          <w:numId w:val="66"/>
        </w:numPr>
        <w:overflowPunct w:val="0"/>
        <w:autoSpaceDE w:val="0"/>
        <w:autoSpaceDN w:val="0"/>
        <w:adjustRightInd w:val="0"/>
        <w:spacing w:after="0"/>
        <w:ind w:right="27"/>
        <w:jc w:val="both"/>
        <w:textAlignment w:val="baseline"/>
      </w:pPr>
      <w:r>
        <w:t>Alt-3: Indicated by DCI that schedules Msg4</w:t>
      </w:r>
    </w:p>
    <w:p w14:paraId="4E72DC69" w14:textId="77777777" w:rsidR="00C117D6" w:rsidRDefault="00C117D6" w:rsidP="00EC03ED">
      <w:pPr>
        <w:jc w:val="both"/>
        <w:rPr>
          <w:rFonts w:ascii="Arial" w:hAnsi="Arial"/>
          <w:lang w:eastAsia="zh-CN"/>
        </w:rPr>
      </w:pPr>
    </w:p>
    <w:p w14:paraId="1B1CC070" w14:textId="1A61548D" w:rsidR="005D5E35" w:rsidRDefault="00C117D6" w:rsidP="00C117D6">
      <w:pPr>
        <w:jc w:val="both"/>
        <w:rPr>
          <w:rFonts w:ascii="Arial" w:hAnsi="Arial"/>
          <w:lang w:eastAsia="zh-CN"/>
        </w:rPr>
      </w:pPr>
      <w:r>
        <w:rPr>
          <w:rFonts w:ascii="Arial" w:hAnsi="Arial"/>
          <w:lang w:eastAsia="zh-CN"/>
        </w:rPr>
        <w:lastRenderedPageBreak/>
        <w:t>Based on the discussion, a SIB based</w:t>
      </w:r>
      <w:r w:rsidR="005D5E35">
        <w:rPr>
          <w:rFonts w:ascii="Arial" w:hAnsi="Arial"/>
          <w:lang w:eastAsia="zh-CN"/>
        </w:rPr>
        <w:t xml:space="preserve"> </w:t>
      </w:r>
      <w:r>
        <w:rPr>
          <w:rFonts w:ascii="Arial" w:hAnsi="Arial"/>
          <w:lang w:eastAsia="zh-CN"/>
        </w:rPr>
        <w:t>indication of</w:t>
      </w:r>
      <w:r w:rsidR="005D5E35">
        <w:rPr>
          <w:rFonts w:ascii="Arial" w:hAnsi="Arial"/>
          <w:lang w:eastAsia="zh-CN"/>
        </w:rPr>
        <w:t xml:space="preserve"> </w:t>
      </w:r>
      <w:proofErr w:type="gramStart"/>
      <w:r w:rsidR="005D5E35">
        <w:rPr>
          <w:rFonts w:ascii="Arial" w:hAnsi="Arial"/>
          <w:lang w:eastAsia="zh-CN"/>
        </w:rPr>
        <w:t>a number of</w:t>
      </w:r>
      <w:proofErr w:type="gramEnd"/>
      <w:r w:rsidR="005D5E35">
        <w:rPr>
          <w:rFonts w:ascii="Arial" w:hAnsi="Arial"/>
          <w:lang w:eastAsia="zh-CN"/>
        </w:rPr>
        <w:t xml:space="preserve"> RBs of PUCCH resource sets is agreed </w:t>
      </w:r>
      <w:r>
        <w:rPr>
          <w:rFonts w:ascii="Arial" w:hAnsi="Arial"/>
          <w:lang w:eastAsia="zh-CN"/>
        </w:rPr>
        <w:t xml:space="preserve">to provide more flexibility of PUCCH resource utilization. </w:t>
      </w:r>
      <w:r w:rsidR="00E908AD">
        <w:rPr>
          <w:rFonts w:ascii="Arial" w:hAnsi="Arial"/>
          <w:lang w:eastAsia="zh-CN"/>
        </w:rPr>
        <w:t>On the other hand</w:t>
      </w:r>
      <w:r>
        <w:rPr>
          <w:rFonts w:ascii="Arial" w:hAnsi="Arial"/>
          <w:lang w:eastAsia="zh-CN"/>
        </w:rPr>
        <w:t xml:space="preserve">, </w:t>
      </w:r>
      <w:r w:rsidR="00581E4E">
        <w:rPr>
          <w:rFonts w:ascii="Arial" w:hAnsi="Arial"/>
          <w:lang w:eastAsia="zh-CN"/>
        </w:rPr>
        <w:t xml:space="preserve">possible enhancements of PUCCH resource set construction prior to RRC configuration were </w:t>
      </w:r>
      <w:r w:rsidR="00E908AD">
        <w:rPr>
          <w:rFonts w:ascii="Arial" w:hAnsi="Arial"/>
          <w:lang w:eastAsia="zh-CN"/>
        </w:rPr>
        <w:t xml:space="preserve">also </w:t>
      </w:r>
      <w:r w:rsidR="00581E4E">
        <w:rPr>
          <w:rFonts w:ascii="Arial" w:hAnsi="Arial"/>
          <w:lang w:eastAsia="zh-CN"/>
        </w:rPr>
        <w:t>discussed.</w:t>
      </w:r>
      <w:r w:rsidR="00F90B7D">
        <w:rPr>
          <w:rFonts w:ascii="Arial" w:hAnsi="Arial"/>
          <w:lang w:eastAsia="zh-CN"/>
        </w:rPr>
        <w:t xml:space="preserve"> </w:t>
      </w:r>
      <w:r w:rsidR="00937391">
        <w:rPr>
          <w:rFonts w:ascii="Arial" w:hAnsi="Arial"/>
          <w:lang w:eastAsia="zh-CN"/>
        </w:rPr>
        <w:t xml:space="preserve">The most important issue to decide PUCCH resource set construction method is whether to support different number of RBs for each row of the PUCCH configuration table [2]. </w:t>
      </w:r>
    </w:p>
    <w:p w14:paraId="22F554E1" w14:textId="0F836FCF" w:rsidR="00937391" w:rsidRPr="00EA0DD7" w:rsidRDefault="00937391" w:rsidP="00EA0DD7">
      <w:pPr>
        <w:pStyle w:val="ListParagraph"/>
        <w:numPr>
          <w:ilvl w:val="0"/>
          <w:numId w:val="65"/>
        </w:numPr>
        <w:jc w:val="both"/>
        <w:rPr>
          <w:rFonts w:ascii="Arial" w:hAnsi="Arial"/>
          <w:lang w:eastAsia="zh-CN"/>
        </w:rPr>
      </w:pPr>
      <w:r w:rsidRPr="00EA0DD7">
        <w:rPr>
          <w:rFonts w:ascii="Arial" w:hAnsi="Arial"/>
          <w:lang w:eastAsia="zh-CN"/>
        </w:rPr>
        <w:t>Different number of RBs for each row</w:t>
      </w:r>
    </w:p>
    <w:p w14:paraId="406508FA" w14:textId="68DFF85C" w:rsidR="00937391" w:rsidRDefault="00937391" w:rsidP="00C5142F">
      <w:pPr>
        <w:pStyle w:val="ListParagraph"/>
        <w:numPr>
          <w:ilvl w:val="1"/>
          <w:numId w:val="65"/>
        </w:numPr>
        <w:jc w:val="both"/>
        <w:rPr>
          <w:rFonts w:ascii="Arial" w:hAnsi="Arial"/>
          <w:lang w:eastAsia="zh-CN"/>
        </w:rPr>
      </w:pPr>
      <w:r>
        <w:rPr>
          <w:rFonts w:ascii="Arial" w:hAnsi="Arial"/>
          <w:lang w:eastAsia="zh-CN"/>
        </w:rPr>
        <w:t xml:space="preserve">Benefits by supporting different number of RBs for each row would be supporting different number of RBs for different PUCCH formats, </w:t>
      </w:r>
      <w:r w:rsidR="00C5142F">
        <w:rPr>
          <w:rFonts w:ascii="Arial" w:hAnsi="Arial"/>
          <w:lang w:eastAsia="zh-CN"/>
        </w:rPr>
        <w:t xml:space="preserve">different </w:t>
      </w:r>
      <w:r>
        <w:rPr>
          <w:rFonts w:ascii="Arial" w:hAnsi="Arial"/>
          <w:lang w:eastAsia="zh-CN"/>
        </w:rPr>
        <w:t>first symbol</w:t>
      </w:r>
      <w:r w:rsidR="00C5142F">
        <w:rPr>
          <w:rFonts w:ascii="Arial" w:hAnsi="Arial"/>
          <w:lang w:eastAsia="zh-CN"/>
        </w:rPr>
        <w:t>s</w:t>
      </w:r>
      <w:r>
        <w:rPr>
          <w:rFonts w:ascii="Arial" w:hAnsi="Arial"/>
          <w:lang w:eastAsia="zh-CN"/>
        </w:rPr>
        <w:t xml:space="preserve">, </w:t>
      </w:r>
      <w:r w:rsidR="00C5142F">
        <w:rPr>
          <w:rFonts w:ascii="Arial" w:hAnsi="Arial"/>
          <w:lang w:eastAsia="zh-CN"/>
        </w:rPr>
        <w:t xml:space="preserve">different </w:t>
      </w:r>
      <w:r>
        <w:rPr>
          <w:rFonts w:ascii="Arial" w:hAnsi="Arial"/>
          <w:lang w:eastAsia="zh-CN"/>
        </w:rPr>
        <w:t>number</w:t>
      </w:r>
      <w:r w:rsidR="00C5142F">
        <w:rPr>
          <w:rFonts w:ascii="Arial" w:hAnsi="Arial"/>
          <w:lang w:eastAsia="zh-CN"/>
        </w:rPr>
        <w:t>s</w:t>
      </w:r>
      <w:r>
        <w:rPr>
          <w:rFonts w:ascii="Arial" w:hAnsi="Arial"/>
          <w:lang w:eastAsia="zh-CN"/>
        </w:rPr>
        <w:t xml:space="preserve"> of symbols and </w:t>
      </w:r>
      <w:r w:rsidR="00C5142F">
        <w:rPr>
          <w:rFonts w:ascii="Arial" w:hAnsi="Arial"/>
          <w:lang w:eastAsia="zh-CN"/>
        </w:rPr>
        <w:t xml:space="preserve">different </w:t>
      </w:r>
      <w:r>
        <w:rPr>
          <w:rFonts w:ascii="Arial" w:hAnsi="Arial"/>
          <w:lang w:eastAsia="zh-CN"/>
        </w:rPr>
        <w:t>set</w:t>
      </w:r>
      <w:r w:rsidR="00C5142F">
        <w:rPr>
          <w:rFonts w:ascii="Arial" w:hAnsi="Arial"/>
          <w:lang w:eastAsia="zh-CN"/>
        </w:rPr>
        <w:t>s</w:t>
      </w:r>
      <w:r>
        <w:rPr>
          <w:rFonts w:ascii="Arial" w:hAnsi="Arial"/>
          <w:lang w:eastAsia="zh-CN"/>
        </w:rPr>
        <w:t xml:space="preserve"> of initial CS indexes. For example, </w:t>
      </w:r>
      <w:r w:rsidR="00C5142F">
        <w:rPr>
          <w:rFonts w:ascii="Arial" w:hAnsi="Arial"/>
          <w:lang w:eastAsia="zh-CN"/>
        </w:rPr>
        <w:t xml:space="preserve">relatively larger number of RBs can be allocated for relatively smaller number of symbols. However, the indication method </w:t>
      </w:r>
      <w:proofErr w:type="gramStart"/>
      <w:r w:rsidR="00C5142F">
        <w:rPr>
          <w:rFonts w:ascii="Arial" w:hAnsi="Arial"/>
          <w:lang w:eastAsia="zh-CN"/>
        </w:rPr>
        <w:t>actually reduces</w:t>
      </w:r>
      <w:proofErr w:type="gramEnd"/>
      <w:r w:rsidR="00C5142F">
        <w:rPr>
          <w:rFonts w:ascii="Arial" w:hAnsi="Arial"/>
          <w:lang w:eastAsia="zh-CN"/>
        </w:rPr>
        <w:t xml:space="preserve"> flexibility as number of RBs should be associated with each row. </w:t>
      </w:r>
    </w:p>
    <w:p w14:paraId="5D4D8D44" w14:textId="3EF81C90" w:rsidR="00C5142F" w:rsidRDefault="00C5142F" w:rsidP="00C5142F">
      <w:pPr>
        <w:pStyle w:val="ListParagraph"/>
        <w:numPr>
          <w:ilvl w:val="0"/>
          <w:numId w:val="65"/>
        </w:numPr>
        <w:jc w:val="both"/>
        <w:rPr>
          <w:rFonts w:ascii="Arial" w:hAnsi="Arial"/>
          <w:lang w:eastAsia="zh-CN"/>
        </w:rPr>
      </w:pPr>
      <w:r>
        <w:rPr>
          <w:rFonts w:ascii="Arial" w:hAnsi="Arial"/>
          <w:lang w:eastAsia="zh-CN"/>
        </w:rPr>
        <w:t>Same number of RBs for all PUCCH resource sets</w:t>
      </w:r>
    </w:p>
    <w:p w14:paraId="391656F2" w14:textId="60530BE0" w:rsidR="00C5142F" w:rsidRPr="00EA0DD7" w:rsidRDefault="00C5142F" w:rsidP="00EA0DD7">
      <w:pPr>
        <w:pStyle w:val="ListParagraph"/>
        <w:numPr>
          <w:ilvl w:val="1"/>
          <w:numId w:val="65"/>
        </w:numPr>
        <w:jc w:val="both"/>
        <w:rPr>
          <w:rFonts w:ascii="Arial" w:hAnsi="Arial"/>
          <w:lang w:eastAsia="zh-CN"/>
        </w:rPr>
      </w:pPr>
      <w:r>
        <w:rPr>
          <w:rFonts w:ascii="Arial" w:hAnsi="Arial"/>
          <w:lang w:eastAsia="zh-CN"/>
        </w:rPr>
        <w:t>Same number of RBs for all PUCCH resource sets is not able to support different number of RBs for different PUCCH formats, first symbol, number of symbols and set of initial CS indexes. However, need of supporting different number of RBs for each PUCCH resource set is doubted as it can be further resolved by UE specific RRC configuration. For initial access, a SIB indication for all PUCCH resource sets should be enough.</w:t>
      </w:r>
    </w:p>
    <w:p w14:paraId="07C7E9EE" w14:textId="33D9E6FD" w:rsidR="00074703" w:rsidRDefault="00074703" w:rsidP="0007470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C5142F">
        <w:rPr>
          <w:rFonts w:ascii="Arial" w:hAnsi="Arial" w:cs="Arial"/>
          <w:bCs/>
          <w:i/>
          <w:iCs/>
        </w:rPr>
        <w:t xml:space="preserve">Different number of RBs for each row enables supporting a different number of RBs for different PUCCH formats, different first symbols, different numbers of symbols and different sets of initial CS indexes. However, </w:t>
      </w:r>
      <w:r w:rsidR="00C5142F" w:rsidRPr="00C5142F">
        <w:rPr>
          <w:rFonts w:ascii="Arial" w:hAnsi="Arial" w:cs="Arial"/>
          <w:bCs/>
          <w:i/>
          <w:iCs/>
        </w:rPr>
        <w:t xml:space="preserve">the indication method </w:t>
      </w:r>
      <w:proofErr w:type="gramStart"/>
      <w:r w:rsidR="00C5142F" w:rsidRPr="00C5142F">
        <w:rPr>
          <w:rFonts w:ascii="Arial" w:hAnsi="Arial" w:cs="Arial"/>
          <w:bCs/>
          <w:i/>
          <w:iCs/>
        </w:rPr>
        <w:t>actually reduces</w:t>
      </w:r>
      <w:proofErr w:type="gramEnd"/>
      <w:r w:rsidR="00C5142F" w:rsidRPr="00C5142F">
        <w:rPr>
          <w:rFonts w:ascii="Arial" w:hAnsi="Arial" w:cs="Arial"/>
          <w:bCs/>
          <w:i/>
          <w:iCs/>
        </w:rPr>
        <w:t xml:space="preserve"> flexibility as number of RBs should be associated with each row.</w:t>
      </w:r>
    </w:p>
    <w:p w14:paraId="1DCAA8FC" w14:textId="497F4875" w:rsidR="00C5142F" w:rsidRPr="00C5142F" w:rsidRDefault="00C5142F" w:rsidP="0007470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Pr>
          <w:rFonts w:ascii="Arial" w:hAnsi="Arial" w:cs="Arial"/>
          <w:b/>
          <w:i/>
          <w:iCs/>
        </w:rPr>
        <w:t xml:space="preserve"> </w:t>
      </w:r>
      <w:r w:rsidR="0015119B">
        <w:rPr>
          <w:rFonts w:ascii="Arial" w:hAnsi="Arial"/>
          <w:i/>
          <w:iCs/>
          <w:lang w:eastAsia="zh-CN"/>
        </w:rPr>
        <w:t>N</w:t>
      </w:r>
      <w:r w:rsidRPr="00EA0DD7">
        <w:rPr>
          <w:rFonts w:ascii="Arial" w:hAnsi="Arial"/>
          <w:i/>
          <w:iCs/>
          <w:lang w:eastAsia="zh-CN"/>
        </w:rPr>
        <w:t>eed of supporting different number of RBs for each PUCCH resource set is doubted as it can be further resolved by UE specific RRC configuration.</w:t>
      </w:r>
    </w:p>
    <w:p w14:paraId="1B6601BE" w14:textId="273B3B5C" w:rsidR="00074703" w:rsidRDefault="00074703" w:rsidP="00074703">
      <w:pPr>
        <w:spacing w:after="12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preferred to </w:t>
      </w:r>
      <w:r w:rsidR="00C5142F">
        <w:rPr>
          <w:rFonts w:ascii="Arial" w:hAnsi="Arial" w:cs="Arial"/>
          <w:bCs/>
          <w:i/>
          <w:iCs/>
        </w:rPr>
        <w:t xml:space="preserve">support same number of RBs for all PUCCH resource sets.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4C598FD6"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E31F1F">
        <w:rPr>
          <w:rFonts w:ascii="Arial" w:hAnsi="Arial" w:cs="Arial"/>
        </w:rPr>
        <w:t xml:space="preserve">for PUCCH enhancements of NR in 52.6 </w:t>
      </w:r>
      <w:r w:rsidR="00E31F1F">
        <w:rPr>
          <w:rFonts w:ascii="Arial" w:hAnsi="Arial" w:cs="Arial"/>
          <w:bCs/>
          <w:i/>
          <w:iCs/>
        </w:rPr>
        <w:t>–</w:t>
      </w:r>
      <w:r w:rsidR="00E31F1F">
        <w:rPr>
          <w:rFonts w:ascii="Arial" w:hAnsi="Arial" w:cs="Arial"/>
        </w:rPr>
        <w:t xml:space="preserve"> </w:t>
      </w:r>
      <w:r w:rsidR="00B22CAE" w:rsidRPr="003E37E3">
        <w:rPr>
          <w:rFonts w:ascii="Arial" w:hAnsi="Arial" w:cs="Arial"/>
        </w:rPr>
        <w:t>71 GHz</w:t>
      </w:r>
      <w:r w:rsidR="00FD3C15">
        <w:rPr>
          <w:rFonts w:ascii="Arial" w:hAnsi="Arial" w:cs="Arial"/>
        </w:rPr>
        <w:t xml:space="preserve"> for PUCCH format</w:t>
      </w:r>
      <w:r w:rsidR="00061126">
        <w:rPr>
          <w:rFonts w:ascii="Arial" w:hAnsi="Arial" w:cs="Arial"/>
        </w:rPr>
        <w:t>s</w:t>
      </w:r>
      <w:r w:rsidR="00FD3C15">
        <w:rPr>
          <w:rFonts w:ascii="Arial" w:hAnsi="Arial" w:cs="Arial"/>
        </w:rPr>
        <w:t xml:space="preserve"> 0/1/4</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1C80ADB8" w14:textId="7D592BD7" w:rsidR="00C5142F" w:rsidRDefault="00C5142F" w:rsidP="00C5142F">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Different number of RBs for each row enables supporting a different number of RBs for different PUCCH formats, different first symbols, different numbers of symbols and different sets of initial CS indexes. However, </w:t>
      </w:r>
      <w:r w:rsidRPr="00C5142F">
        <w:rPr>
          <w:rFonts w:ascii="Arial" w:hAnsi="Arial" w:cs="Arial"/>
          <w:bCs/>
          <w:i/>
          <w:iCs/>
        </w:rPr>
        <w:t xml:space="preserve">the indication method </w:t>
      </w:r>
      <w:r w:rsidR="0015119B" w:rsidRPr="00C5142F">
        <w:rPr>
          <w:rFonts w:ascii="Arial" w:hAnsi="Arial" w:cs="Arial"/>
          <w:bCs/>
          <w:i/>
          <w:iCs/>
        </w:rPr>
        <w:t>reduces</w:t>
      </w:r>
      <w:r w:rsidRPr="00C5142F">
        <w:rPr>
          <w:rFonts w:ascii="Arial" w:hAnsi="Arial" w:cs="Arial"/>
          <w:bCs/>
          <w:i/>
          <w:iCs/>
        </w:rPr>
        <w:t xml:space="preserve"> flexibility as number of RBs should be associated with each row.</w:t>
      </w:r>
    </w:p>
    <w:p w14:paraId="0F9539B3" w14:textId="60F3DBF4" w:rsidR="00C5142F" w:rsidRPr="00C5142F" w:rsidRDefault="00C5142F" w:rsidP="00C5142F">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Pr>
          <w:rFonts w:ascii="Arial" w:hAnsi="Arial" w:cs="Arial"/>
          <w:b/>
          <w:i/>
          <w:iCs/>
        </w:rPr>
        <w:t xml:space="preserve"> </w:t>
      </w:r>
      <w:r w:rsidR="0015119B">
        <w:rPr>
          <w:rFonts w:ascii="Arial" w:hAnsi="Arial"/>
          <w:i/>
          <w:iCs/>
          <w:lang w:eastAsia="zh-CN"/>
        </w:rPr>
        <w:t>N</w:t>
      </w:r>
      <w:r w:rsidRPr="00E24999">
        <w:rPr>
          <w:rFonts w:ascii="Arial" w:hAnsi="Arial"/>
          <w:i/>
          <w:iCs/>
          <w:lang w:eastAsia="zh-CN"/>
        </w:rPr>
        <w:t>eed of supporting different number of RBs for each PUCCH resource set is doubted as it can be further resolved by UE specific RRC configuration.</w:t>
      </w:r>
    </w:p>
    <w:p w14:paraId="6AD330F0" w14:textId="77777777" w:rsidR="00C5142F" w:rsidRDefault="00C5142F" w:rsidP="00C5142F">
      <w:pPr>
        <w:spacing w:after="120" w:line="276" w:lineRule="auto"/>
        <w:jc w:val="both"/>
        <w:rPr>
          <w:rFonts w:ascii="Arial" w:hAnsi="Arial" w:cs="Arial"/>
          <w:bCs/>
          <w:i/>
          <w:iCs/>
        </w:rPr>
      </w:pPr>
      <w:r>
        <w:rPr>
          <w:rFonts w:ascii="Arial" w:hAnsi="Arial" w:cs="Arial"/>
          <w:b/>
          <w:i/>
          <w:iCs/>
        </w:rPr>
        <w:t>Proposal</w:t>
      </w:r>
      <w:r w:rsidRPr="00983ACF">
        <w:rPr>
          <w:rFonts w:ascii="Arial" w:hAnsi="Arial" w:cs="Arial"/>
          <w:b/>
          <w:i/>
          <w:iCs/>
        </w:rPr>
        <w:t xml:space="preserve">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preferred to support same number of RBs for all PUCCH resource sets.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2B7E69E" w14:textId="417DF60F" w:rsidR="004573B8" w:rsidRPr="00EA0DD7" w:rsidRDefault="004573B8" w:rsidP="004573B8">
      <w:pPr>
        <w:pStyle w:val="ListParagraph"/>
        <w:numPr>
          <w:ilvl w:val="0"/>
          <w:numId w:val="10"/>
        </w:numPr>
        <w:spacing w:after="80"/>
        <w:ind w:left="360" w:hanging="360"/>
        <w:rPr>
          <w:rFonts w:ascii="Arial" w:hAnsi="Arial" w:cs="Arial"/>
        </w:rPr>
      </w:pPr>
      <w:bookmarkStart w:id="6" w:name="_Ref521518965"/>
      <w:r w:rsidRPr="00755528">
        <w:rPr>
          <w:rFonts w:ascii="Arial" w:eastAsia="SimSun" w:hAnsi="Arial" w:cs="Arial"/>
          <w:color w:val="000000"/>
          <w:lang w:eastAsia="en-US"/>
        </w:rPr>
        <w:t xml:space="preserve">“Final </w:t>
      </w:r>
      <w:r w:rsidRPr="00755528">
        <w:rPr>
          <w:rFonts w:ascii="Arial" w:hAnsi="Arial" w:cs="Arial"/>
        </w:rPr>
        <w:t>Report</w:t>
      </w:r>
      <w:r w:rsidRPr="00755528">
        <w:rPr>
          <w:rFonts w:ascii="Arial" w:eastAsia="SimSun" w:hAnsi="Arial" w:cs="Arial"/>
          <w:color w:val="000000"/>
          <w:lang w:eastAsia="en-US"/>
        </w:rPr>
        <w:t xml:space="preserve"> of 3GPP TSG RAN WG1 #10</w:t>
      </w:r>
      <w:r>
        <w:rPr>
          <w:rFonts w:ascii="Arial" w:eastAsia="SimSun" w:hAnsi="Arial" w:cs="Arial"/>
          <w:color w:val="000000"/>
          <w:lang w:eastAsia="en-US"/>
        </w:rPr>
        <w:t>6</w:t>
      </w:r>
      <w:r w:rsidRPr="00755528">
        <w:rPr>
          <w:rFonts w:ascii="Arial" w:eastAsia="SimSun" w:hAnsi="Arial" w:cs="Arial"/>
          <w:color w:val="000000"/>
          <w:lang w:eastAsia="en-US"/>
        </w:rPr>
        <w:t>-e”, 3GPP RAN1 Meeting #10</w:t>
      </w:r>
      <w:r>
        <w:rPr>
          <w:rFonts w:ascii="Arial" w:eastAsia="SimSun" w:hAnsi="Arial" w:cs="Arial"/>
          <w:color w:val="000000"/>
          <w:lang w:eastAsia="en-US"/>
        </w:rPr>
        <w:t>6</w:t>
      </w:r>
      <w:r w:rsidRPr="00755528">
        <w:rPr>
          <w:rFonts w:ascii="Arial" w:eastAsia="SimSun" w:hAnsi="Arial" w:cs="Arial"/>
          <w:color w:val="000000"/>
          <w:lang w:eastAsia="en-US"/>
        </w:rPr>
        <w:t xml:space="preserve">-e, </w:t>
      </w:r>
      <w:r w:rsidRPr="00B360D6">
        <w:rPr>
          <w:rFonts w:ascii="Arial" w:eastAsia="SimSun" w:hAnsi="Arial" w:cs="Arial"/>
          <w:color w:val="000000"/>
          <w:lang w:eastAsia="en-US"/>
        </w:rPr>
        <w:t>e-Meeting, August 16</w:t>
      </w:r>
      <w:r w:rsidRPr="00057315">
        <w:rPr>
          <w:rFonts w:ascii="Arial" w:eastAsia="SimSun" w:hAnsi="Arial" w:cs="Arial"/>
          <w:color w:val="000000"/>
          <w:vertAlign w:val="superscript"/>
          <w:lang w:eastAsia="en-US"/>
        </w:rPr>
        <w:t>th</w:t>
      </w:r>
      <w:r>
        <w:rPr>
          <w:rFonts w:ascii="Arial" w:eastAsia="SimSun" w:hAnsi="Arial" w:cs="Arial"/>
          <w:color w:val="000000"/>
          <w:lang w:eastAsia="en-US"/>
        </w:rPr>
        <w:t xml:space="preserve"> </w:t>
      </w:r>
      <w:r w:rsidRPr="00B360D6">
        <w:rPr>
          <w:rFonts w:ascii="Arial" w:eastAsia="SimSun" w:hAnsi="Arial" w:cs="Arial"/>
          <w:color w:val="000000"/>
          <w:lang w:eastAsia="en-US"/>
        </w:rPr>
        <w:t>– 27</w:t>
      </w:r>
      <w:r w:rsidRPr="00057315">
        <w:rPr>
          <w:rFonts w:ascii="Arial" w:eastAsia="SimSun" w:hAnsi="Arial" w:cs="Arial"/>
          <w:color w:val="000000"/>
          <w:vertAlign w:val="superscript"/>
          <w:lang w:eastAsia="en-US"/>
        </w:rPr>
        <w:t>th</w:t>
      </w:r>
      <w:r w:rsidRPr="00B360D6">
        <w:rPr>
          <w:rFonts w:ascii="Arial" w:eastAsia="SimSun" w:hAnsi="Arial" w:cs="Arial"/>
          <w:color w:val="000000"/>
          <w:lang w:eastAsia="en-US"/>
        </w:rPr>
        <w:t>, 2021</w:t>
      </w:r>
      <w:r>
        <w:rPr>
          <w:rFonts w:ascii="Arial" w:eastAsia="SimSun" w:hAnsi="Arial" w:cs="Arial"/>
          <w:color w:val="000000"/>
          <w:lang w:eastAsia="en-US"/>
        </w:rPr>
        <w:t>,</w:t>
      </w:r>
    </w:p>
    <w:p w14:paraId="6816D8ED" w14:textId="7B56A098" w:rsidR="008F4AB9" w:rsidRPr="00EA0DD7" w:rsidRDefault="00937391" w:rsidP="00EA0DD7">
      <w:pPr>
        <w:pStyle w:val="ListParagraph"/>
        <w:numPr>
          <w:ilvl w:val="0"/>
          <w:numId w:val="10"/>
        </w:numPr>
        <w:spacing w:after="80"/>
        <w:rPr>
          <w:rFonts w:ascii="Arial" w:hAnsi="Arial" w:cs="Arial"/>
        </w:rPr>
      </w:pPr>
      <w:r w:rsidRPr="00C5142F">
        <w:rPr>
          <w:rFonts w:ascii="Arial" w:hAnsi="Arial" w:cs="Arial"/>
        </w:rPr>
        <w:lastRenderedPageBreak/>
        <w:t>R1-2108764, “FL Summary #3 for [106-e-NR-52-71GHz-03] Email discussion/approval on enhancements for PUCCH formats 0/1/4”.</w:t>
      </w:r>
      <w:bookmarkEnd w:id="6"/>
    </w:p>
    <w:sectPr w:rsidR="008F4AB9" w:rsidRPr="00EA0DD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37022" w14:textId="77777777" w:rsidR="00461656" w:rsidRDefault="00461656">
      <w:r>
        <w:separator/>
      </w:r>
    </w:p>
  </w:endnote>
  <w:endnote w:type="continuationSeparator" w:id="0">
    <w:p w14:paraId="188CC635" w14:textId="77777777" w:rsidR="00461656" w:rsidRDefault="00461656">
      <w:r>
        <w:continuationSeparator/>
      </w:r>
    </w:p>
  </w:endnote>
  <w:endnote w:type="continuationNotice" w:id="1">
    <w:p w14:paraId="731D05ED" w14:textId="77777777" w:rsidR="00461656" w:rsidRDefault="00461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43144" w14:textId="77777777" w:rsidR="00461656" w:rsidRDefault="00461656">
      <w:r>
        <w:separator/>
      </w:r>
    </w:p>
  </w:footnote>
  <w:footnote w:type="continuationSeparator" w:id="0">
    <w:p w14:paraId="27AE5E99" w14:textId="77777777" w:rsidR="00461656" w:rsidRDefault="00461656">
      <w:r>
        <w:continuationSeparator/>
      </w:r>
    </w:p>
  </w:footnote>
  <w:footnote w:type="continuationNotice" w:id="1">
    <w:p w14:paraId="4C083900" w14:textId="77777777" w:rsidR="00461656" w:rsidRDefault="004616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92B47"/>
    <w:multiLevelType w:val="multilevel"/>
    <w:tmpl w:val="06092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437E5E"/>
    <w:multiLevelType w:val="multilevel"/>
    <w:tmpl w:val="18437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B2394"/>
    <w:multiLevelType w:val="hybridMultilevel"/>
    <w:tmpl w:val="523E9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32"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D9E3468"/>
    <w:multiLevelType w:val="hybridMultilevel"/>
    <w:tmpl w:val="5F163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53" w15:restartNumberingAfterBreak="0">
    <w:nsid w:val="7800613D"/>
    <w:multiLevelType w:val="hybridMultilevel"/>
    <w:tmpl w:val="6008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D57FBA"/>
    <w:multiLevelType w:val="multilevel"/>
    <w:tmpl w:val="7BD57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28"/>
  </w:num>
  <w:num w:numId="4">
    <w:abstractNumId w:val="29"/>
  </w:num>
  <w:num w:numId="5">
    <w:abstractNumId w:val="20"/>
  </w:num>
  <w:num w:numId="6">
    <w:abstractNumId w:val="30"/>
  </w:num>
  <w:num w:numId="7">
    <w:abstractNumId w:val="40"/>
  </w:num>
  <w:num w:numId="8">
    <w:abstractNumId w:val="22"/>
  </w:num>
  <w:num w:numId="9">
    <w:abstractNumId w:val="55"/>
  </w:num>
  <w:num w:numId="10">
    <w:abstractNumId w:val="26"/>
  </w:num>
  <w:num w:numId="11">
    <w:abstractNumId w:val="45"/>
  </w:num>
  <w:num w:numId="12">
    <w:abstractNumId w:val="36"/>
  </w:num>
  <w:num w:numId="13">
    <w:abstractNumId w:val="58"/>
  </w:num>
  <w:num w:numId="14">
    <w:abstractNumId w:val="24"/>
  </w:num>
  <w:num w:numId="15">
    <w:abstractNumId w:val="17"/>
  </w:num>
  <w:num w:numId="16">
    <w:abstractNumId w:val="54"/>
  </w:num>
  <w:num w:numId="17">
    <w:abstractNumId w:val="13"/>
  </w:num>
  <w:num w:numId="18">
    <w:abstractNumId w:val="46"/>
  </w:num>
  <w:num w:numId="19">
    <w:abstractNumId w:val="9"/>
  </w:num>
  <w:num w:numId="20">
    <w:abstractNumId w:val="39"/>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0"/>
  </w:num>
  <w:num w:numId="28">
    <w:abstractNumId w:val="34"/>
  </w:num>
  <w:num w:numId="29">
    <w:abstractNumId w:val="49"/>
  </w:num>
  <w:num w:numId="30">
    <w:abstractNumId w:val="41"/>
  </w:num>
  <w:num w:numId="31">
    <w:abstractNumId w:val="7"/>
  </w:num>
  <w:num w:numId="32">
    <w:abstractNumId w:val="2"/>
  </w:num>
  <w:num w:numId="33">
    <w:abstractNumId w:val="11"/>
  </w:num>
  <w:num w:numId="34">
    <w:abstractNumId w:val="4"/>
  </w:num>
  <w:num w:numId="35">
    <w:abstractNumId w:val="25"/>
  </w:num>
  <w:num w:numId="36">
    <w:abstractNumId w:val="42"/>
  </w:num>
  <w:num w:numId="37">
    <w:abstractNumId w:val="52"/>
  </w:num>
  <w:num w:numId="38">
    <w:abstractNumId w:val="32"/>
  </w:num>
  <w:num w:numId="39">
    <w:abstractNumId w:val="38"/>
  </w:num>
  <w:num w:numId="40">
    <w:abstractNumId w:val="31"/>
  </w:num>
  <w:num w:numId="41">
    <w:abstractNumId w:val="0"/>
  </w:num>
  <w:num w:numId="42">
    <w:abstractNumId w:val="27"/>
  </w:num>
  <w:num w:numId="43">
    <w:abstractNumId w:val="1"/>
  </w:num>
  <w:num w:numId="44">
    <w:abstractNumId w:val="1"/>
  </w:num>
  <w:num w:numId="45">
    <w:abstractNumId w:val="35"/>
  </w:num>
  <w:num w:numId="46">
    <w:abstractNumId w:val="14"/>
  </w:num>
  <w:num w:numId="47">
    <w:abstractNumId w:val="18"/>
  </w:num>
  <w:num w:numId="48">
    <w:abstractNumId w:val="19"/>
  </w:num>
  <w:num w:numId="49">
    <w:abstractNumId w:val="8"/>
  </w:num>
  <w:num w:numId="50">
    <w:abstractNumId w:val="16"/>
  </w:num>
  <w:num w:numId="51">
    <w:abstractNumId w:val="21"/>
  </w:num>
  <w:num w:numId="52">
    <w:abstractNumId w:val="15"/>
  </w:num>
  <w:num w:numId="53">
    <w:abstractNumId w:val="43"/>
  </w:num>
  <w:num w:numId="54">
    <w:abstractNumId w:val="51"/>
  </w:num>
  <w:num w:numId="55">
    <w:abstractNumId w:val="47"/>
  </w:num>
  <w:num w:numId="56">
    <w:abstractNumId w:val="6"/>
  </w:num>
  <w:num w:numId="57">
    <w:abstractNumId w:val="48"/>
  </w:num>
  <w:num w:numId="58">
    <w:abstractNumId w:val="53"/>
  </w:num>
  <w:num w:numId="59">
    <w:abstractNumId w:val="12"/>
  </w:num>
  <w:num w:numId="60">
    <w:abstractNumId w:val="56"/>
  </w:num>
  <w:num w:numId="61">
    <w:abstractNumId w:val="5"/>
  </w:num>
  <w:num w:numId="62">
    <w:abstractNumId w:val="57"/>
  </w:num>
  <w:num w:numId="63">
    <w:abstractNumId w:val="37"/>
  </w:num>
  <w:num w:numId="64">
    <w:abstractNumId w:val="50"/>
  </w:num>
  <w:num w:numId="65">
    <w:abstractNumId w:val="44"/>
  </w:num>
  <w:num w:numId="66">
    <w:abstractNumId w:val="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80"/>
    <w:rsid w:val="00007CDC"/>
    <w:rsid w:val="000103DE"/>
    <w:rsid w:val="000104C6"/>
    <w:rsid w:val="000110C9"/>
    <w:rsid w:val="000119C4"/>
    <w:rsid w:val="00011B28"/>
    <w:rsid w:val="00011EE8"/>
    <w:rsid w:val="0001288B"/>
    <w:rsid w:val="00012B9F"/>
    <w:rsid w:val="00012C16"/>
    <w:rsid w:val="00014C56"/>
    <w:rsid w:val="000153E9"/>
    <w:rsid w:val="000157EC"/>
    <w:rsid w:val="00015AD4"/>
    <w:rsid w:val="00015D15"/>
    <w:rsid w:val="0001611C"/>
    <w:rsid w:val="0001694D"/>
    <w:rsid w:val="00017074"/>
    <w:rsid w:val="000208E4"/>
    <w:rsid w:val="00021025"/>
    <w:rsid w:val="00021143"/>
    <w:rsid w:val="00021171"/>
    <w:rsid w:val="0002192D"/>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884"/>
    <w:rsid w:val="00060E21"/>
    <w:rsid w:val="00061126"/>
    <w:rsid w:val="000616E7"/>
    <w:rsid w:val="00061829"/>
    <w:rsid w:val="0006232B"/>
    <w:rsid w:val="000625C8"/>
    <w:rsid w:val="00062D41"/>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703"/>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6D3"/>
    <w:rsid w:val="00083BE4"/>
    <w:rsid w:val="00084527"/>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351"/>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1EB"/>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C8B"/>
    <w:rsid w:val="000E1E92"/>
    <w:rsid w:val="000E1FE7"/>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01"/>
    <w:rsid w:val="000F3F6C"/>
    <w:rsid w:val="000F43E3"/>
    <w:rsid w:val="000F4ED8"/>
    <w:rsid w:val="000F4F9E"/>
    <w:rsid w:val="000F528A"/>
    <w:rsid w:val="000F5397"/>
    <w:rsid w:val="000F557E"/>
    <w:rsid w:val="000F56C3"/>
    <w:rsid w:val="000F5AB7"/>
    <w:rsid w:val="000F5D31"/>
    <w:rsid w:val="000F68BA"/>
    <w:rsid w:val="000F6A64"/>
    <w:rsid w:val="000F6DF3"/>
    <w:rsid w:val="000F6F49"/>
    <w:rsid w:val="000F78D2"/>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072EA"/>
    <w:rsid w:val="001108D9"/>
    <w:rsid w:val="0011092E"/>
    <w:rsid w:val="00110B9D"/>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CB5"/>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890"/>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19B"/>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2717"/>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5DD"/>
    <w:rsid w:val="00180B6F"/>
    <w:rsid w:val="0018143F"/>
    <w:rsid w:val="001817F1"/>
    <w:rsid w:val="00181D12"/>
    <w:rsid w:val="0018227D"/>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80"/>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019"/>
    <w:rsid w:val="001C33C8"/>
    <w:rsid w:val="001C3C2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254"/>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2CA1"/>
    <w:rsid w:val="001E3F06"/>
    <w:rsid w:val="001E58E2"/>
    <w:rsid w:val="001E5A39"/>
    <w:rsid w:val="001E5DCF"/>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0"/>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279"/>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2C06"/>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8E3"/>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3A2"/>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4FC8"/>
    <w:rsid w:val="00295410"/>
    <w:rsid w:val="002955BC"/>
    <w:rsid w:val="00295BE1"/>
    <w:rsid w:val="00295FCF"/>
    <w:rsid w:val="00296227"/>
    <w:rsid w:val="00296314"/>
    <w:rsid w:val="00296F44"/>
    <w:rsid w:val="00297311"/>
    <w:rsid w:val="0029777D"/>
    <w:rsid w:val="00297D61"/>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0F2"/>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4737"/>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4FC9"/>
    <w:rsid w:val="002D5255"/>
    <w:rsid w:val="002D5933"/>
    <w:rsid w:val="002D5BFA"/>
    <w:rsid w:val="002D6218"/>
    <w:rsid w:val="002D680A"/>
    <w:rsid w:val="002D6854"/>
    <w:rsid w:val="002D6B9B"/>
    <w:rsid w:val="002D6C36"/>
    <w:rsid w:val="002D6E41"/>
    <w:rsid w:val="002D7637"/>
    <w:rsid w:val="002D7A15"/>
    <w:rsid w:val="002E0B37"/>
    <w:rsid w:val="002E0B70"/>
    <w:rsid w:val="002E0BEF"/>
    <w:rsid w:val="002E0C9B"/>
    <w:rsid w:val="002E17F2"/>
    <w:rsid w:val="002E1835"/>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0A05"/>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3A9E"/>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28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985"/>
    <w:rsid w:val="00365A4B"/>
    <w:rsid w:val="00365BF7"/>
    <w:rsid w:val="00365ED8"/>
    <w:rsid w:val="00366A27"/>
    <w:rsid w:val="00366A3C"/>
    <w:rsid w:val="00366E87"/>
    <w:rsid w:val="00366F82"/>
    <w:rsid w:val="0036722D"/>
    <w:rsid w:val="003673AE"/>
    <w:rsid w:val="0036766D"/>
    <w:rsid w:val="003676DC"/>
    <w:rsid w:val="003679F5"/>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3F9A"/>
    <w:rsid w:val="00384177"/>
    <w:rsid w:val="00384284"/>
    <w:rsid w:val="00384390"/>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3E0"/>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009"/>
    <w:rsid w:val="003B159C"/>
    <w:rsid w:val="003B172F"/>
    <w:rsid w:val="003B1DDF"/>
    <w:rsid w:val="003B2343"/>
    <w:rsid w:val="003B29D5"/>
    <w:rsid w:val="003B2AE7"/>
    <w:rsid w:val="003B2B22"/>
    <w:rsid w:val="003B2FC9"/>
    <w:rsid w:val="003B3075"/>
    <w:rsid w:val="003B35D9"/>
    <w:rsid w:val="003B369F"/>
    <w:rsid w:val="003B36A3"/>
    <w:rsid w:val="003B3904"/>
    <w:rsid w:val="003B3DB3"/>
    <w:rsid w:val="003B40D9"/>
    <w:rsid w:val="003B4971"/>
    <w:rsid w:val="003B4C05"/>
    <w:rsid w:val="003B4EB4"/>
    <w:rsid w:val="003B53CC"/>
    <w:rsid w:val="003B5D97"/>
    <w:rsid w:val="003B68DC"/>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0AA"/>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353"/>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66"/>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50D"/>
    <w:rsid w:val="003E7676"/>
    <w:rsid w:val="003E791D"/>
    <w:rsid w:val="003E7BFF"/>
    <w:rsid w:val="003F05C7"/>
    <w:rsid w:val="003F0C9E"/>
    <w:rsid w:val="003F158A"/>
    <w:rsid w:val="003F1D3F"/>
    <w:rsid w:val="003F215B"/>
    <w:rsid w:val="003F225B"/>
    <w:rsid w:val="003F228F"/>
    <w:rsid w:val="003F24A2"/>
    <w:rsid w:val="003F25D5"/>
    <w:rsid w:val="003F2CD4"/>
    <w:rsid w:val="003F370E"/>
    <w:rsid w:val="003F3D33"/>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26"/>
    <w:rsid w:val="0041258E"/>
    <w:rsid w:val="0041263E"/>
    <w:rsid w:val="00412B06"/>
    <w:rsid w:val="0041384A"/>
    <w:rsid w:val="00413AAC"/>
    <w:rsid w:val="00413BF5"/>
    <w:rsid w:val="00414AB1"/>
    <w:rsid w:val="00414C64"/>
    <w:rsid w:val="00415D1F"/>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567"/>
    <w:rsid w:val="0044062D"/>
    <w:rsid w:val="00440C67"/>
    <w:rsid w:val="004410B9"/>
    <w:rsid w:val="00441829"/>
    <w:rsid w:val="00441903"/>
    <w:rsid w:val="00441A92"/>
    <w:rsid w:val="00441E9A"/>
    <w:rsid w:val="004421CA"/>
    <w:rsid w:val="004427DC"/>
    <w:rsid w:val="00442A5F"/>
    <w:rsid w:val="00442CFD"/>
    <w:rsid w:val="0044337A"/>
    <w:rsid w:val="00443C63"/>
    <w:rsid w:val="00443DCC"/>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027"/>
    <w:rsid w:val="004555E3"/>
    <w:rsid w:val="0045566F"/>
    <w:rsid w:val="00455D0D"/>
    <w:rsid w:val="00455E5B"/>
    <w:rsid w:val="0045606C"/>
    <w:rsid w:val="0045630F"/>
    <w:rsid w:val="00456425"/>
    <w:rsid w:val="00456D12"/>
    <w:rsid w:val="00456D8C"/>
    <w:rsid w:val="00457173"/>
    <w:rsid w:val="004573B8"/>
    <w:rsid w:val="00457565"/>
    <w:rsid w:val="00457982"/>
    <w:rsid w:val="00457B71"/>
    <w:rsid w:val="00460D15"/>
    <w:rsid w:val="004612EF"/>
    <w:rsid w:val="00461301"/>
    <w:rsid w:val="00461656"/>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654"/>
    <w:rsid w:val="00497C80"/>
    <w:rsid w:val="004A0373"/>
    <w:rsid w:val="004A041C"/>
    <w:rsid w:val="004A059A"/>
    <w:rsid w:val="004A05B7"/>
    <w:rsid w:val="004A08E1"/>
    <w:rsid w:val="004A1384"/>
    <w:rsid w:val="004A1610"/>
    <w:rsid w:val="004A16BC"/>
    <w:rsid w:val="004A27DF"/>
    <w:rsid w:val="004A2B94"/>
    <w:rsid w:val="004A2D47"/>
    <w:rsid w:val="004A31E7"/>
    <w:rsid w:val="004A360E"/>
    <w:rsid w:val="004A3A69"/>
    <w:rsid w:val="004A4188"/>
    <w:rsid w:val="004A4A51"/>
    <w:rsid w:val="004A4D1E"/>
    <w:rsid w:val="004A5256"/>
    <w:rsid w:val="004A574C"/>
    <w:rsid w:val="004A5DE2"/>
    <w:rsid w:val="004A614C"/>
    <w:rsid w:val="004A6776"/>
    <w:rsid w:val="004A796D"/>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BEB"/>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593"/>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C54"/>
    <w:rsid w:val="004D6E88"/>
    <w:rsid w:val="004D7A36"/>
    <w:rsid w:val="004D7EBD"/>
    <w:rsid w:val="004E0449"/>
    <w:rsid w:val="004E0888"/>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0E7"/>
    <w:rsid w:val="004F53E9"/>
    <w:rsid w:val="004F575D"/>
    <w:rsid w:val="004F631B"/>
    <w:rsid w:val="004F6322"/>
    <w:rsid w:val="004F641E"/>
    <w:rsid w:val="004F659D"/>
    <w:rsid w:val="004F66A7"/>
    <w:rsid w:val="004F67B0"/>
    <w:rsid w:val="004F735E"/>
    <w:rsid w:val="004F7464"/>
    <w:rsid w:val="004F7C51"/>
    <w:rsid w:val="005001B0"/>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6BFE"/>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1A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8EA"/>
    <w:rsid w:val="00557DB4"/>
    <w:rsid w:val="00560C31"/>
    <w:rsid w:val="0056121F"/>
    <w:rsid w:val="00562CB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1E4E"/>
    <w:rsid w:val="0058225B"/>
    <w:rsid w:val="00582561"/>
    <w:rsid w:val="00582809"/>
    <w:rsid w:val="0058305B"/>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5E35"/>
    <w:rsid w:val="005D6010"/>
    <w:rsid w:val="005D623C"/>
    <w:rsid w:val="005D6446"/>
    <w:rsid w:val="005D69BE"/>
    <w:rsid w:val="005D6B32"/>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06E"/>
    <w:rsid w:val="005E53B7"/>
    <w:rsid w:val="005E5895"/>
    <w:rsid w:val="005E5B81"/>
    <w:rsid w:val="005E5B96"/>
    <w:rsid w:val="005E6492"/>
    <w:rsid w:val="005E6756"/>
    <w:rsid w:val="005E7CB8"/>
    <w:rsid w:val="005F2CB1"/>
    <w:rsid w:val="005F2D31"/>
    <w:rsid w:val="005F3E69"/>
    <w:rsid w:val="005F3E78"/>
    <w:rsid w:val="005F40F1"/>
    <w:rsid w:val="005F4108"/>
    <w:rsid w:val="005F4EDE"/>
    <w:rsid w:val="005F521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043"/>
    <w:rsid w:val="0060251F"/>
    <w:rsid w:val="0060283C"/>
    <w:rsid w:val="00602EF6"/>
    <w:rsid w:val="006035D3"/>
    <w:rsid w:val="00603A84"/>
    <w:rsid w:val="00603C45"/>
    <w:rsid w:val="00604078"/>
    <w:rsid w:val="00604F14"/>
    <w:rsid w:val="00605289"/>
    <w:rsid w:val="006052C5"/>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3FF"/>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0C69"/>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6FA"/>
    <w:rsid w:val="00667250"/>
    <w:rsid w:val="0066786A"/>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5F0"/>
    <w:rsid w:val="00673784"/>
    <w:rsid w:val="00673B0F"/>
    <w:rsid w:val="00673EE5"/>
    <w:rsid w:val="006741F2"/>
    <w:rsid w:val="0067421C"/>
    <w:rsid w:val="00674B67"/>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C7"/>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554"/>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0635"/>
    <w:rsid w:val="006C15BC"/>
    <w:rsid w:val="006C17AD"/>
    <w:rsid w:val="006C29D7"/>
    <w:rsid w:val="006C2D02"/>
    <w:rsid w:val="006C32F5"/>
    <w:rsid w:val="006C3820"/>
    <w:rsid w:val="006C385B"/>
    <w:rsid w:val="006C3BFD"/>
    <w:rsid w:val="006C405C"/>
    <w:rsid w:val="006C47E5"/>
    <w:rsid w:val="006C4D52"/>
    <w:rsid w:val="006C4E5C"/>
    <w:rsid w:val="006C545C"/>
    <w:rsid w:val="006C5561"/>
    <w:rsid w:val="006C5686"/>
    <w:rsid w:val="006C58DF"/>
    <w:rsid w:val="006C59FF"/>
    <w:rsid w:val="006C5B25"/>
    <w:rsid w:val="006C5EC9"/>
    <w:rsid w:val="006C6059"/>
    <w:rsid w:val="006C65D0"/>
    <w:rsid w:val="006C7194"/>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9D5"/>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4F"/>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789"/>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8C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48B"/>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62F"/>
    <w:rsid w:val="00771706"/>
    <w:rsid w:val="00771AA0"/>
    <w:rsid w:val="0077213F"/>
    <w:rsid w:val="007722BD"/>
    <w:rsid w:val="007722D8"/>
    <w:rsid w:val="007726A1"/>
    <w:rsid w:val="007729F8"/>
    <w:rsid w:val="00772C20"/>
    <w:rsid w:val="007731AF"/>
    <w:rsid w:val="007731FC"/>
    <w:rsid w:val="00773A66"/>
    <w:rsid w:val="00773BA9"/>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8CE"/>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67A"/>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3D3"/>
    <w:rsid w:val="007C69D4"/>
    <w:rsid w:val="007C6A07"/>
    <w:rsid w:val="007C7280"/>
    <w:rsid w:val="007C75A1"/>
    <w:rsid w:val="007C77A5"/>
    <w:rsid w:val="007C7C3A"/>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80A"/>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584"/>
    <w:rsid w:val="007F35D6"/>
    <w:rsid w:val="007F3F4A"/>
    <w:rsid w:val="007F4904"/>
    <w:rsid w:val="007F49F7"/>
    <w:rsid w:val="007F4AE6"/>
    <w:rsid w:val="007F4B2D"/>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650"/>
    <w:rsid w:val="0081266C"/>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6B5"/>
    <w:rsid w:val="00820715"/>
    <w:rsid w:val="008213E6"/>
    <w:rsid w:val="008216C3"/>
    <w:rsid w:val="00821960"/>
    <w:rsid w:val="00821C42"/>
    <w:rsid w:val="00823406"/>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1EFE"/>
    <w:rsid w:val="0083207E"/>
    <w:rsid w:val="008326C1"/>
    <w:rsid w:val="008328DA"/>
    <w:rsid w:val="0083388B"/>
    <w:rsid w:val="0083391C"/>
    <w:rsid w:val="00833938"/>
    <w:rsid w:val="00834A19"/>
    <w:rsid w:val="00834A34"/>
    <w:rsid w:val="00834C82"/>
    <w:rsid w:val="0083565C"/>
    <w:rsid w:val="00835837"/>
    <w:rsid w:val="008360D3"/>
    <w:rsid w:val="008376AC"/>
    <w:rsid w:val="0083778B"/>
    <w:rsid w:val="00840984"/>
    <w:rsid w:val="00840B9A"/>
    <w:rsid w:val="00840F75"/>
    <w:rsid w:val="00841361"/>
    <w:rsid w:val="00841446"/>
    <w:rsid w:val="008427B2"/>
    <w:rsid w:val="00842A6E"/>
    <w:rsid w:val="00842A83"/>
    <w:rsid w:val="00842B22"/>
    <w:rsid w:val="00842D01"/>
    <w:rsid w:val="0084316F"/>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4AB9"/>
    <w:rsid w:val="008F53D0"/>
    <w:rsid w:val="008F53F4"/>
    <w:rsid w:val="008F6075"/>
    <w:rsid w:val="008F63D1"/>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80"/>
    <w:rsid w:val="00904602"/>
    <w:rsid w:val="00904F5D"/>
    <w:rsid w:val="00905214"/>
    <w:rsid w:val="00905285"/>
    <w:rsid w:val="009053AA"/>
    <w:rsid w:val="00905561"/>
    <w:rsid w:val="00906401"/>
    <w:rsid w:val="00906431"/>
    <w:rsid w:val="00906481"/>
    <w:rsid w:val="00906939"/>
    <w:rsid w:val="00906A8B"/>
    <w:rsid w:val="00906C12"/>
    <w:rsid w:val="00906F64"/>
    <w:rsid w:val="00907633"/>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941"/>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91"/>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4D6"/>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0BD5"/>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392"/>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CF0"/>
    <w:rsid w:val="00993D8D"/>
    <w:rsid w:val="00993FA3"/>
    <w:rsid w:val="00994309"/>
    <w:rsid w:val="00994B02"/>
    <w:rsid w:val="00994DCA"/>
    <w:rsid w:val="00995057"/>
    <w:rsid w:val="009955D8"/>
    <w:rsid w:val="00995692"/>
    <w:rsid w:val="00995B06"/>
    <w:rsid w:val="00995E41"/>
    <w:rsid w:val="0099603E"/>
    <w:rsid w:val="009965BD"/>
    <w:rsid w:val="009967AF"/>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89B"/>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0D"/>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1BBD"/>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4BED"/>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40E"/>
    <w:rsid w:val="00A56674"/>
    <w:rsid w:val="00A56A4B"/>
    <w:rsid w:val="00A601E5"/>
    <w:rsid w:val="00A60A36"/>
    <w:rsid w:val="00A60DBF"/>
    <w:rsid w:val="00A6126F"/>
    <w:rsid w:val="00A61499"/>
    <w:rsid w:val="00A617D7"/>
    <w:rsid w:val="00A6226D"/>
    <w:rsid w:val="00A62703"/>
    <w:rsid w:val="00A62A61"/>
    <w:rsid w:val="00A62C1F"/>
    <w:rsid w:val="00A63483"/>
    <w:rsid w:val="00A637E4"/>
    <w:rsid w:val="00A647D1"/>
    <w:rsid w:val="00A64DD4"/>
    <w:rsid w:val="00A65943"/>
    <w:rsid w:val="00A660AC"/>
    <w:rsid w:val="00A66720"/>
    <w:rsid w:val="00A6672A"/>
    <w:rsid w:val="00A66F54"/>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B41"/>
    <w:rsid w:val="00A73D7E"/>
    <w:rsid w:val="00A746CE"/>
    <w:rsid w:val="00A74F7D"/>
    <w:rsid w:val="00A7508F"/>
    <w:rsid w:val="00A75359"/>
    <w:rsid w:val="00A754EE"/>
    <w:rsid w:val="00A7596B"/>
    <w:rsid w:val="00A75C40"/>
    <w:rsid w:val="00A761D4"/>
    <w:rsid w:val="00A766D2"/>
    <w:rsid w:val="00A773F0"/>
    <w:rsid w:val="00A776B4"/>
    <w:rsid w:val="00A77C9D"/>
    <w:rsid w:val="00A77EC4"/>
    <w:rsid w:val="00A80549"/>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65BE"/>
    <w:rsid w:val="00A8722D"/>
    <w:rsid w:val="00A877A9"/>
    <w:rsid w:val="00A877E1"/>
    <w:rsid w:val="00A9061D"/>
    <w:rsid w:val="00A90816"/>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6424"/>
    <w:rsid w:val="00AA76CD"/>
    <w:rsid w:val="00AA7BEA"/>
    <w:rsid w:val="00AA7EB4"/>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612"/>
    <w:rsid w:val="00AB4AB8"/>
    <w:rsid w:val="00AB4BAA"/>
    <w:rsid w:val="00AB508B"/>
    <w:rsid w:val="00AB5469"/>
    <w:rsid w:val="00AB5A12"/>
    <w:rsid w:val="00AB5E16"/>
    <w:rsid w:val="00AB655E"/>
    <w:rsid w:val="00AB693B"/>
    <w:rsid w:val="00AB69AC"/>
    <w:rsid w:val="00AB6EAE"/>
    <w:rsid w:val="00AB768B"/>
    <w:rsid w:val="00AB7DA2"/>
    <w:rsid w:val="00AC007F"/>
    <w:rsid w:val="00AC151B"/>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E7FD3"/>
    <w:rsid w:val="00AF02B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273"/>
    <w:rsid w:val="00B205A1"/>
    <w:rsid w:val="00B206FF"/>
    <w:rsid w:val="00B20D09"/>
    <w:rsid w:val="00B20DD9"/>
    <w:rsid w:val="00B21C08"/>
    <w:rsid w:val="00B21D5E"/>
    <w:rsid w:val="00B223A0"/>
    <w:rsid w:val="00B224F1"/>
    <w:rsid w:val="00B22634"/>
    <w:rsid w:val="00B22C7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5F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877AB"/>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A7E87"/>
    <w:rsid w:val="00BB0A24"/>
    <w:rsid w:val="00BB0DE4"/>
    <w:rsid w:val="00BB0EDF"/>
    <w:rsid w:val="00BB1463"/>
    <w:rsid w:val="00BB171F"/>
    <w:rsid w:val="00BB1B23"/>
    <w:rsid w:val="00BB1E27"/>
    <w:rsid w:val="00BB21B4"/>
    <w:rsid w:val="00BB25C0"/>
    <w:rsid w:val="00BB270D"/>
    <w:rsid w:val="00BB2863"/>
    <w:rsid w:val="00BB2A25"/>
    <w:rsid w:val="00BB2B8E"/>
    <w:rsid w:val="00BB2BED"/>
    <w:rsid w:val="00BB2D3B"/>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980"/>
    <w:rsid w:val="00BC4D2E"/>
    <w:rsid w:val="00BC4E54"/>
    <w:rsid w:val="00BC6BDD"/>
    <w:rsid w:val="00BC74D1"/>
    <w:rsid w:val="00BD0073"/>
    <w:rsid w:val="00BD026A"/>
    <w:rsid w:val="00BD0C44"/>
    <w:rsid w:val="00BD2423"/>
    <w:rsid w:val="00BD2861"/>
    <w:rsid w:val="00BD4326"/>
    <w:rsid w:val="00BD4448"/>
    <w:rsid w:val="00BD48AC"/>
    <w:rsid w:val="00BD4AE4"/>
    <w:rsid w:val="00BD4FC6"/>
    <w:rsid w:val="00BD55BA"/>
    <w:rsid w:val="00BD5762"/>
    <w:rsid w:val="00BD5F1A"/>
    <w:rsid w:val="00BD6A71"/>
    <w:rsid w:val="00BD7A8B"/>
    <w:rsid w:val="00BD7AFB"/>
    <w:rsid w:val="00BD7DE3"/>
    <w:rsid w:val="00BD7E04"/>
    <w:rsid w:val="00BD7F5C"/>
    <w:rsid w:val="00BE079A"/>
    <w:rsid w:val="00BE1234"/>
    <w:rsid w:val="00BE1247"/>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A3A"/>
    <w:rsid w:val="00BF6EEA"/>
    <w:rsid w:val="00BF6FD7"/>
    <w:rsid w:val="00BF74C7"/>
    <w:rsid w:val="00C00241"/>
    <w:rsid w:val="00C008A0"/>
    <w:rsid w:val="00C00CCF"/>
    <w:rsid w:val="00C014D9"/>
    <w:rsid w:val="00C015F1"/>
    <w:rsid w:val="00C01F33"/>
    <w:rsid w:val="00C0209C"/>
    <w:rsid w:val="00C02143"/>
    <w:rsid w:val="00C021B6"/>
    <w:rsid w:val="00C02309"/>
    <w:rsid w:val="00C02BC0"/>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7D6"/>
    <w:rsid w:val="00C11E79"/>
    <w:rsid w:val="00C12107"/>
    <w:rsid w:val="00C12BDE"/>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10C"/>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42F"/>
    <w:rsid w:val="00C515C8"/>
    <w:rsid w:val="00C5269D"/>
    <w:rsid w:val="00C52986"/>
    <w:rsid w:val="00C52B72"/>
    <w:rsid w:val="00C52FD2"/>
    <w:rsid w:val="00C532DB"/>
    <w:rsid w:val="00C537C2"/>
    <w:rsid w:val="00C53AD2"/>
    <w:rsid w:val="00C53FA7"/>
    <w:rsid w:val="00C54995"/>
    <w:rsid w:val="00C54D41"/>
    <w:rsid w:val="00C54D88"/>
    <w:rsid w:val="00C54FE0"/>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32C"/>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364"/>
    <w:rsid w:val="00C92436"/>
    <w:rsid w:val="00C929F7"/>
    <w:rsid w:val="00C93490"/>
    <w:rsid w:val="00C93910"/>
    <w:rsid w:val="00C93BC6"/>
    <w:rsid w:val="00C93C4B"/>
    <w:rsid w:val="00C94083"/>
    <w:rsid w:val="00C944AB"/>
    <w:rsid w:val="00C9469F"/>
    <w:rsid w:val="00C947AA"/>
    <w:rsid w:val="00C94C8B"/>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094"/>
    <w:rsid w:val="00CA6781"/>
    <w:rsid w:val="00CA7D65"/>
    <w:rsid w:val="00CA7D74"/>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8B0"/>
    <w:rsid w:val="00CC3CBF"/>
    <w:rsid w:val="00CC3E12"/>
    <w:rsid w:val="00CC3EA0"/>
    <w:rsid w:val="00CC469C"/>
    <w:rsid w:val="00CC4E43"/>
    <w:rsid w:val="00CC51F4"/>
    <w:rsid w:val="00CC5C3E"/>
    <w:rsid w:val="00CC5D4D"/>
    <w:rsid w:val="00CC62AA"/>
    <w:rsid w:val="00CC638F"/>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3CBC"/>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048"/>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060"/>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0F9F"/>
    <w:rsid w:val="00D3110B"/>
    <w:rsid w:val="00D3122B"/>
    <w:rsid w:val="00D3148F"/>
    <w:rsid w:val="00D31732"/>
    <w:rsid w:val="00D32001"/>
    <w:rsid w:val="00D32390"/>
    <w:rsid w:val="00D324BC"/>
    <w:rsid w:val="00D3256F"/>
    <w:rsid w:val="00D326D7"/>
    <w:rsid w:val="00D32F1F"/>
    <w:rsid w:val="00D337F1"/>
    <w:rsid w:val="00D341A0"/>
    <w:rsid w:val="00D3467D"/>
    <w:rsid w:val="00D34BC3"/>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051"/>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2C2B"/>
    <w:rsid w:val="00D83480"/>
    <w:rsid w:val="00D83497"/>
    <w:rsid w:val="00D84E2F"/>
    <w:rsid w:val="00D85917"/>
    <w:rsid w:val="00D85D70"/>
    <w:rsid w:val="00D8665F"/>
    <w:rsid w:val="00D86D11"/>
    <w:rsid w:val="00D871CE"/>
    <w:rsid w:val="00D87270"/>
    <w:rsid w:val="00D87C37"/>
    <w:rsid w:val="00D9005E"/>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97E4D"/>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3F7"/>
    <w:rsid w:val="00DD55D8"/>
    <w:rsid w:val="00DD5C13"/>
    <w:rsid w:val="00DD5F83"/>
    <w:rsid w:val="00DD6064"/>
    <w:rsid w:val="00DD698D"/>
    <w:rsid w:val="00DD6A99"/>
    <w:rsid w:val="00DD71B4"/>
    <w:rsid w:val="00DD72E3"/>
    <w:rsid w:val="00DD7666"/>
    <w:rsid w:val="00DD781B"/>
    <w:rsid w:val="00DD7E35"/>
    <w:rsid w:val="00DD7E75"/>
    <w:rsid w:val="00DE02DB"/>
    <w:rsid w:val="00DE0C5C"/>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0FB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AED"/>
    <w:rsid w:val="00E02CA8"/>
    <w:rsid w:val="00E02F50"/>
    <w:rsid w:val="00E03082"/>
    <w:rsid w:val="00E03A43"/>
    <w:rsid w:val="00E04828"/>
    <w:rsid w:val="00E048F6"/>
    <w:rsid w:val="00E04BB2"/>
    <w:rsid w:val="00E05373"/>
    <w:rsid w:val="00E05500"/>
    <w:rsid w:val="00E060FC"/>
    <w:rsid w:val="00E07799"/>
    <w:rsid w:val="00E07DCC"/>
    <w:rsid w:val="00E07DF6"/>
    <w:rsid w:val="00E10608"/>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1F"/>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839"/>
    <w:rsid w:val="00E54E3B"/>
    <w:rsid w:val="00E54E74"/>
    <w:rsid w:val="00E55A26"/>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8AD"/>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0DD7"/>
    <w:rsid w:val="00EA103A"/>
    <w:rsid w:val="00EA162D"/>
    <w:rsid w:val="00EA1C83"/>
    <w:rsid w:val="00EA1D54"/>
    <w:rsid w:val="00EA1EA8"/>
    <w:rsid w:val="00EA1F15"/>
    <w:rsid w:val="00EA2847"/>
    <w:rsid w:val="00EA2949"/>
    <w:rsid w:val="00EA29CF"/>
    <w:rsid w:val="00EA29F2"/>
    <w:rsid w:val="00EA2B3C"/>
    <w:rsid w:val="00EA3939"/>
    <w:rsid w:val="00EA3970"/>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03ED"/>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EF5"/>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E72"/>
    <w:rsid w:val="00EE0FE2"/>
    <w:rsid w:val="00EE1034"/>
    <w:rsid w:val="00EE1F98"/>
    <w:rsid w:val="00EE280C"/>
    <w:rsid w:val="00EE2897"/>
    <w:rsid w:val="00EE28F5"/>
    <w:rsid w:val="00EE2980"/>
    <w:rsid w:val="00EE35AB"/>
    <w:rsid w:val="00EE3F63"/>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CC"/>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0772E"/>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3BF1"/>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7BC"/>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807"/>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B7D"/>
    <w:rsid w:val="00F90F8D"/>
    <w:rsid w:val="00F91548"/>
    <w:rsid w:val="00F918FA"/>
    <w:rsid w:val="00F91ADD"/>
    <w:rsid w:val="00F91C3C"/>
    <w:rsid w:val="00F91DF0"/>
    <w:rsid w:val="00F922AB"/>
    <w:rsid w:val="00F92782"/>
    <w:rsid w:val="00F9378A"/>
    <w:rsid w:val="00F93AA9"/>
    <w:rsid w:val="00F94161"/>
    <w:rsid w:val="00F944DD"/>
    <w:rsid w:val="00F9468B"/>
    <w:rsid w:val="00F9512E"/>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3C15"/>
    <w:rsid w:val="00FD4578"/>
    <w:rsid w:val="00FD4686"/>
    <w:rsid w:val="00FD47ED"/>
    <w:rsid w:val="00FD4ADE"/>
    <w:rsid w:val="00FD5285"/>
    <w:rsid w:val="00FD5D53"/>
    <w:rsid w:val="00FD5F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996"/>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DD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A0D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0DD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4420412">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36283547">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178BD-23E7-4FA5-B0CE-3312F1731B96}">
  <ds:schemaRefs>
    <ds:schemaRef ds:uri="http://schemas.openxmlformats.org/officeDocument/2006/bibliography"/>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6B497F-DD52-4C0F-AB9C-4514C4F1F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2021-08-05T04:41:00Z</dcterms:created>
  <dcterms:modified xsi:type="dcterms:W3CDTF">2021-10-01T23:39:00Z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